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0162" w:type="dxa"/>
        <w:jc w:val="center"/>
        <w:tblCellSpacing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6490"/>
      </w:tblGrid>
      <w:tr w:rsidR="00A95C06">
        <w:trPr>
          <w:trHeight w:val="11778"/>
          <w:tblCellSpacing w:w="0" w:type="auto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A95C06" w:rsidRDefault="00DD046B">
            <w:pPr>
              <w:pStyle w:val="a3"/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0" b="7620"/>
                      <wp:wrapNone/>
                      <wp:docPr id="1025" name="ShapePropert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7155" cy="1821180"/>
                              </a:xfrm>
                            </wpg:grpSpPr>
                            <wps:wsp>
                              <wps:cNvPr id="1" name="Прямоугольник 1"/>
                              <wps:cNvSpPr/>
                              <wps:spPr>
                                <a:xfrm>
                                  <a:off x="1181100" y="428625"/>
                                  <a:ext cx="5266055" cy="1011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4E4E"/>
                                </a:solidFill>
                                <a:ln w="12700" cap="flat" cmpd="sng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lIns="91440" tIns="45720" rIns="91440" bIns="45720" numCol="1" spcCol="0" rtlCol="0" fromWordArt="0" anchor="t" anchorCtr="0" forceAA="0" compatLnSpc="1"/>
                            </wps:wsp>
                            <wps:wsp>
                              <wps:cNvPr id="2" name="Кольцо 2"/>
                              <wps:cNvSpPr/>
                              <wps:spPr>
                                <a:xfrm>
                                  <a:off x="0" y="0"/>
                                  <a:ext cx="1809750" cy="1821180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solidFill>
                                  <a:srgbClr val="EA4E4E"/>
                                </a:solidFill>
                                <a:ln w="12700" cap="flat" cmpd="sng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lIns="91440" tIns="45720" rIns="91440" bIns="45720" numCol="1" spcCol="0" rtlCol="0" fromWordArt="0" anchor="t" anchorCtr="0" forceAA="0" compatLnSpc="1"/>
                            </wps:wsp>
                            <wps:wsp>
                              <wps:cNvPr id="3" name="Овал 3"/>
                              <wps:cNvSpPr/>
                              <wps:spPr>
                                <a:xfrm>
                                  <a:off x="57150" y="47625"/>
                                  <a:ext cx="1703705" cy="1714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lIns="91440" tIns="45720" rIns="91440" bIns="45720" numCol="1" spcCol="0" rtlCol="0" fromWordArt="0" anchor="t" anchorCtr="0" forceAA="0" compatLnSpc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44B93F" id="ShapeProperty" o:spid="_x0000_s1026" style="position:absolute;margin-left:0;margin-top:-38.25pt;width:507.65pt;height:143.4pt;z-index:-251658240;mso-position-vertical-relative:margin" coordsize="64471,1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">
                      <v:rect id="Прямоугольник 1" o:spid="_x0000_s1027" style="position:absolute;left:11811;top:4286;width:52660;height:10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ольцо 2" o:spid="_x0000_s1028" type="#_x0000_t23" style="position:absolute;width:18097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" adj="626" fillcolor="#ea4e4e" stroked="f" strokeweight="1pt">
                        <v:stroke joinstyle="miter"/>
                      </v:shape>
                      <v:oval id="Овал 3" o:spid="_x0000_s1029" style="position:absolute;left:571;top:476;width:17037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" stroked="f" strokeweight="1pt">
                        <v:stroke joinstyle="miter"/>
                      </v:oval>
                      <w10:wrap anchory="margin"/>
                    </v:group>
                  </w:pict>
                </mc:Fallback>
              </mc:AlternateContent>
            </w:r>
          </w:p>
          <w:p w:rsidR="00A95C06" w:rsidRDefault="00DC572F">
            <w:pPr>
              <w:pStyle w:val="3"/>
              <w:spacing w:before="0"/>
            </w:pPr>
            <w:r>
              <w:rPr>
                <w:lang w:bidi="ru-RU"/>
              </w:rPr>
              <w:t>Контактные данные</w:t>
            </w:r>
            <w:r>
              <w:t xml:space="preserve"> старосты</w:t>
            </w:r>
          </w:p>
          <w:p w:rsidR="00743965" w:rsidRPr="00743965" w:rsidRDefault="00743965" w:rsidP="00743965">
            <w:r w:rsidRPr="00743965">
              <w:t xml:space="preserve">Староста: </w:t>
            </w:r>
            <w:r w:rsidR="00CA56F2">
              <w:t>Сабиров Салават Ильнурович</w:t>
            </w:r>
          </w:p>
          <w:p w:rsidR="00743965" w:rsidRPr="00743965" w:rsidRDefault="00CA56F2" w:rsidP="00743965">
            <w:r>
              <w:t xml:space="preserve">Медико-профилактический </w:t>
            </w:r>
            <w:r w:rsidR="00A60C7B">
              <w:t xml:space="preserve">факультет, № группы </w:t>
            </w:r>
            <w:r>
              <w:t>3301</w:t>
            </w:r>
          </w:p>
          <w:p w:rsidR="00CA56F2" w:rsidRDefault="00FD4A8F" w:rsidP="00743965">
            <w:hyperlink r:id="rId7" w:history="1">
              <w:r w:rsidR="00CA56F2" w:rsidRPr="00CA56F2">
                <w:rPr>
                  <w:rStyle w:val="a8"/>
                </w:rPr>
                <w:t>salavat.sabirov.01@inbox.ru</w:t>
              </w:r>
            </w:hyperlink>
          </w:p>
          <w:p w:rsidR="00A95C06" w:rsidRDefault="00CA56F2">
            <w:r w:rsidRPr="00CA56F2">
              <w:t>89083421753</w:t>
            </w:r>
          </w:p>
          <w:p w:rsidR="00A95C06" w:rsidRDefault="00A95C06"/>
          <w:p w:rsidR="00A95C06" w:rsidRDefault="00DC572F">
            <w:pPr>
              <w:pStyle w:val="3"/>
            </w:pPr>
            <w:r>
              <w:rPr>
                <w:lang w:bidi="ru-RU"/>
              </w:rPr>
              <w:t>Контактные данные</w:t>
            </w:r>
            <w:r>
              <w:t xml:space="preserve"> Куратора</w:t>
            </w:r>
          </w:p>
          <w:p w:rsidR="00743965" w:rsidRPr="00743965" w:rsidRDefault="00743965" w:rsidP="00743965">
            <w:r>
              <w:t>Лисовская Светлана Анатольевна</w:t>
            </w:r>
          </w:p>
          <w:p w:rsidR="00743965" w:rsidRPr="00743965" w:rsidRDefault="00743965" w:rsidP="00743965">
            <w:r>
              <w:t xml:space="preserve">Кандидат биологических </w:t>
            </w:r>
            <w:r w:rsidRPr="00743965">
              <w:t>наук, доцент кафедры</w:t>
            </w:r>
          </w:p>
          <w:p w:rsidR="00A95C06" w:rsidRDefault="00743965" w:rsidP="00A60C7B">
            <w:r>
              <w:t xml:space="preserve">Светлана Лисовская </w:t>
            </w:r>
            <w:hyperlink r:id="rId8" w:history="1">
              <w:r w:rsidRPr="00743965">
                <w:rPr>
                  <w:rStyle w:val="a8"/>
                </w:rPr>
                <w:t>s_lisovskaya@mail.ru</w:t>
              </w:r>
            </w:hyperlink>
            <w:r>
              <w:rPr>
                <w:rStyle w:val="a8"/>
              </w:rPr>
              <w:t xml:space="preserve"> </w:t>
            </w:r>
          </w:p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6"/>
              <w:tblW w:w="6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790"/>
            </w:tblGrid>
            <w:tr w:rsidR="00A95C06" w:rsidTr="00743965">
              <w:trPr>
                <w:trHeight w:hRule="exact" w:val="1970"/>
              </w:trPr>
              <w:tc>
                <w:tcPr>
                  <w:tcW w:w="6790" w:type="dxa"/>
                  <w:vAlign w:val="center"/>
                </w:tcPr>
                <w:p w:rsidR="00A95C06" w:rsidRDefault="00743965" w:rsidP="00F65741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r>
                    <w:t>СНК КАФЕДРЫ МИКРОБИОЛОГИИ</w:t>
                  </w:r>
                </w:p>
                <w:p w:rsidR="00A95C06" w:rsidRDefault="00DC572F" w:rsidP="00F65741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r>
                    <w:t xml:space="preserve">отчет за </w:t>
                  </w:r>
                  <w:r w:rsidR="00761C65">
                    <w:t>2021</w:t>
                  </w:r>
                  <w:r w:rsidR="00743965">
                    <w:t xml:space="preserve"> год</w:t>
                  </w:r>
                  <w:r>
                    <w:br/>
                    <w:t>т</w:t>
                  </w:r>
                </w:p>
              </w:tc>
            </w:tr>
          </w:tbl>
          <w:p w:rsidR="00A95C06" w:rsidRDefault="00743965">
            <w:pPr>
              <w:pStyle w:val="3"/>
            </w:pPr>
            <w:r>
              <w:t>Кафедра микробиологии имени академика В.м. аристовского</w:t>
            </w:r>
          </w:p>
          <w:p w:rsidR="00743965" w:rsidRPr="00743965" w:rsidRDefault="00743965" w:rsidP="00743965">
            <w:r>
              <w:t xml:space="preserve">Заведующий кафедрой </w:t>
            </w:r>
          </w:p>
          <w:p w:rsidR="00743965" w:rsidRPr="00743965" w:rsidRDefault="00743965" w:rsidP="00743965">
            <w:r>
              <w:t>Исаева Гузель Шавхатовна</w:t>
            </w:r>
          </w:p>
          <w:p w:rsidR="00743965" w:rsidRPr="00743965" w:rsidRDefault="00743965" w:rsidP="00743965">
            <w:r>
              <w:t>Доктор медицинских наук, профессор кафедры</w:t>
            </w:r>
          </w:p>
          <w:p w:rsidR="00A95C06" w:rsidRDefault="00A95C06"/>
          <w:p w:rsidR="00A95C06" w:rsidRDefault="00A95C06"/>
          <w:p w:rsidR="00A95C06" w:rsidRDefault="00A95C06"/>
          <w:p w:rsidR="00A95C06" w:rsidRDefault="00A95C06"/>
          <w:p w:rsidR="00A95C06" w:rsidRDefault="00DC572F">
            <w:pPr>
              <w:pStyle w:val="3"/>
            </w:pPr>
            <w:r>
              <w:t>ссылки на снк</w:t>
            </w:r>
          </w:p>
          <w:p w:rsidR="00743965" w:rsidRPr="00743965" w:rsidRDefault="00DC572F" w:rsidP="00743965">
            <w:pPr>
              <w:pStyle w:val="a7"/>
            </w:pPr>
            <w:r>
              <w:t>Официальный сайт</w:t>
            </w:r>
            <w:r w:rsidR="00743965">
              <w:t xml:space="preserve"> </w:t>
            </w:r>
            <w:hyperlink r:id="rId9" w:history="1">
              <w:r w:rsidR="00743965" w:rsidRPr="00743965">
                <w:rPr>
                  <w:rStyle w:val="a8"/>
                </w:rPr>
                <w:t>https://kazangmu.ru/microbiology/snk</w:t>
              </w:r>
            </w:hyperlink>
          </w:p>
          <w:p w:rsidR="00A95C06" w:rsidRDefault="00743965" w:rsidP="00743965">
            <w:pPr>
              <w:pStyle w:val="a7"/>
              <w:numPr>
                <w:ilvl w:val="0"/>
                <w:numId w:val="1"/>
              </w:numPr>
            </w:pPr>
            <w:r>
              <w:t>Группа В</w:t>
            </w:r>
            <w:r w:rsidRPr="00743965">
              <w:t xml:space="preserve">Контакте: </w:t>
            </w:r>
            <w:hyperlink r:id="rId10" w:history="1">
              <w:r w:rsidRPr="00743965">
                <w:rPr>
                  <w:rStyle w:val="a8"/>
                </w:rPr>
                <w:t>https://vk.com/micra_ksmu</w:t>
              </w:r>
            </w:hyperlink>
          </w:p>
          <w:p w:rsidR="00A95C06" w:rsidRDefault="00DC572F">
            <w:pPr>
              <w:pStyle w:val="3"/>
            </w:pPr>
            <w:r>
              <w:rPr>
                <w:caps w:val="0"/>
              </w:rPr>
              <w:t xml:space="preserve">ОБЩИЙ БАЛЛ ЗА ОТЧЕТ: </w:t>
            </w:r>
            <w:r>
              <w:rPr>
                <w:rStyle w:val="5"/>
                <w:caps w:val="0"/>
              </w:rPr>
              <w:t>XX</w:t>
            </w:r>
            <w:r>
              <w:rPr>
                <w:caps w:val="0"/>
              </w:rPr>
              <w:t xml:space="preserve"> БАЛЛА </w:t>
            </w:r>
          </w:p>
          <w:p w:rsidR="00A95C06" w:rsidRDefault="00DC572F">
            <w:r>
              <w:t>Данный пункт заполняется Советом СНО им. И.А. Студенцовой</w:t>
            </w:r>
          </w:p>
          <w:p w:rsidR="00A95C06" w:rsidRDefault="00A95C06"/>
          <w:p w:rsidR="00A95C06" w:rsidRDefault="00A95C06"/>
        </w:tc>
      </w:tr>
    </w:tbl>
    <w:p w:rsidR="00A95C06" w:rsidRDefault="00DC572F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02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ShapeProperty"/>
                    <pic:cNvPicPr>
                      <a:picLocks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C06" w:rsidRDefault="00A95C06">
      <w:pPr>
        <w:tabs>
          <w:tab w:val="left" w:pos="2580"/>
        </w:tabs>
        <w:rPr>
          <w:rFonts w:ascii="Times New Roman" w:hAnsi="Times New Roman"/>
        </w:rPr>
      </w:pP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A95C06" w:rsidRDefault="00A95C06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A95C06" w:rsidRDefault="00A95C06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10168" w:type="dxa"/>
        <w:jc w:val="center"/>
        <w:tblInd w:w="0" w:type="dxa"/>
        <w:tblLook w:val="04A0" w:firstRow="1" w:lastRow="0" w:firstColumn="1" w:lastColumn="0" w:noHBand="0" w:noVBand="1"/>
      </w:tblPr>
      <w:tblGrid>
        <w:gridCol w:w="560"/>
        <w:gridCol w:w="3047"/>
        <w:gridCol w:w="1180"/>
        <w:gridCol w:w="1942"/>
        <w:gridCol w:w="3439"/>
      </w:tblGrid>
      <w:tr w:rsidR="00A95C06" w:rsidTr="007D5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18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1942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439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Сабиров Салават Ильнурович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3301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89083421753</w:t>
            </w: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CA56F2" w:rsidRPr="00CA56F2">
                <w:rPr>
                  <w:rStyle w:val="a8"/>
                </w:rPr>
                <w:t>salavat.sabirov.01@inbox.ru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2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Рашитова Элина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2405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89991572126</w:t>
            </w: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CA56F2" w:rsidRPr="00CA56F2">
                <w:rPr>
                  <w:rStyle w:val="a8"/>
                </w:rPr>
                <w:t>elina.rashitova@gmail.com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3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Сорокина Дарья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2307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89625908526</w:t>
            </w:r>
          </w:p>
        </w:tc>
        <w:tc>
          <w:tcPr>
            <w:tcW w:w="3439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4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Жогина Анастасия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2307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89876605910</w:t>
            </w: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CA56F2" w:rsidRPr="00CA56F2">
                <w:rPr>
                  <w:rStyle w:val="a8"/>
                </w:rPr>
                <w:t>nastya2000ziv@mail.ru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5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Сидоренко Екатерина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7401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89172940185</w:t>
            </w: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CA56F2" w:rsidRPr="00CA56F2">
                <w:rPr>
                  <w:rStyle w:val="a8"/>
                </w:rPr>
                <w:t>kobra0622@gmail.com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6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Чеснокова А.С.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7301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89274107654</w:t>
            </w: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CA56F2" w:rsidRPr="00CA56F2">
                <w:rPr>
                  <w:rStyle w:val="a8"/>
                </w:rPr>
                <w:t>anatchesnockowa@yandex.ru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7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Романченко Ю.И.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1506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89372934359</w:t>
            </w: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CA56F2" w:rsidRPr="00CA56F2">
                <w:rPr>
                  <w:rStyle w:val="a8"/>
                </w:rPr>
                <w:t>fuscerhoncuss@gmail.com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8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Кочергин А.К.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1304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CA56F2" w:rsidRPr="00CA56F2">
                <w:rPr>
                  <w:rStyle w:val="a8"/>
                </w:rPr>
                <w:t>k.kochergin@bk.ru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9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Кокшина Д.А.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7301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CA56F2" w:rsidRPr="00CA56F2">
                <w:rPr>
                  <w:rStyle w:val="a8"/>
                </w:rPr>
                <w:t>dasha.2001-2012@mail.ru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10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Набиуллина А.Р.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7301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CA56F2" w:rsidRPr="00CA56F2">
                <w:rPr>
                  <w:rStyle w:val="a8"/>
                </w:rPr>
                <w:t>aygul.nabiullina.2001@bk.ru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11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Куркова А.Е.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7301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CA56F2" w:rsidRPr="00CA56F2">
                <w:rPr>
                  <w:rStyle w:val="a8"/>
                </w:rPr>
                <w:t>makhotinatonya@yandex.ru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12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Ахметзянова Л.М.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7301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CA56F2" w:rsidRPr="00CA56F2">
                <w:rPr>
                  <w:rStyle w:val="a8"/>
                </w:rPr>
                <w:t>lilya.akhmetzyanova.01@mail.ru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13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Зарипов Имиль Радикович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2305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89050219451</w:t>
            </w: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CA56F2" w:rsidRPr="00CA56F2">
                <w:rPr>
                  <w:rStyle w:val="a8"/>
                </w:rPr>
                <w:t>zaripov.imil@yandex.ru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14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 xml:space="preserve">Айгуль Сафаргалеева     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 xml:space="preserve">4201   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CA56F2" w:rsidRPr="00CA56F2">
                <w:t>asafarghalieieva@mail.ru</w:t>
              </w:r>
            </w:hyperlink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15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 xml:space="preserve">Анастасия  Шаронова   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>4201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CA56F2" w:rsidRPr="00CA56F2">
                <w:rPr>
                  <w:rStyle w:val="a8"/>
                </w:rPr>
                <w:t>nastyash1604@gmail.com</w:t>
              </w:r>
            </w:hyperlink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16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 xml:space="preserve">Калимуллина Адиля 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1308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CA56F2" w:rsidRPr="00CA56F2">
                <w:rPr>
                  <w:rStyle w:val="a8"/>
                </w:rPr>
                <w:t>kalimullina.adilya@mail.ru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17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 xml:space="preserve">Ника Пашкова   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6F2">
              <w:t xml:space="preserve">7502  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CA56F2" w:rsidRPr="00CA56F2">
                <w:rPr>
                  <w:rStyle w:val="a8"/>
                </w:rPr>
                <w:t>nika-pashkova@mail.ru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CA56F2" w:rsidRDefault="00CA56F2" w:rsidP="00CA56F2">
            <w:r w:rsidRPr="00CA56F2">
              <w:t>18</w:t>
            </w:r>
          </w:p>
        </w:tc>
        <w:tc>
          <w:tcPr>
            <w:tcW w:w="3047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 xml:space="preserve">Исмагилова Диана   </w:t>
            </w:r>
          </w:p>
        </w:tc>
        <w:tc>
          <w:tcPr>
            <w:tcW w:w="1180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56F2">
              <w:t>2202</w:t>
            </w:r>
          </w:p>
        </w:tc>
        <w:tc>
          <w:tcPr>
            <w:tcW w:w="1942" w:type="dxa"/>
            <w:vAlign w:val="center"/>
          </w:tcPr>
          <w:p w:rsidR="00CA56F2" w:rsidRPr="00CA56F2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CA56F2" w:rsidRDefault="00FD4A8F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CA56F2" w:rsidRPr="00CA56F2">
                <w:rPr>
                  <w:rStyle w:val="a8"/>
                </w:rPr>
                <w:t>dismagilova24@gmail.com</w:t>
              </w:r>
            </w:hyperlink>
            <w:r w:rsidR="00CA56F2" w:rsidRPr="00CA56F2">
              <w:t xml:space="preserve"> </w:t>
            </w: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F2" w:rsidTr="007D585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A60C7B" w:rsidRDefault="00CA56F2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6F2" w:rsidTr="007D5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CA56F2" w:rsidRPr="00A60C7B" w:rsidRDefault="00CA56F2" w:rsidP="00CA56F2"/>
        </w:tc>
        <w:tc>
          <w:tcPr>
            <w:tcW w:w="3047" w:type="dxa"/>
            <w:vAlign w:val="center"/>
          </w:tcPr>
          <w:p w:rsidR="00CA56F2" w:rsidRPr="007D585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  <w:vAlign w:val="center"/>
          </w:tcPr>
          <w:p w:rsidR="00CA56F2" w:rsidRPr="007D585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2" w:type="dxa"/>
            <w:vAlign w:val="center"/>
          </w:tcPr>
          <w:p w:rsidR="00CA56F2" w:rsidRPr="007D585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9" w:type="dxa"/>
            <w:vAlign w:val="center"/>
          </w:tcPr>
          <w:p w:rsidR="00CA56F2" w:rsidRPr="007D585B" w:rsidRDefault="00CA56F2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A95C06" w:rsidRDefault="00A95C06">
      <w:pPr>
        <w:tabs>
          <w:tab w:val="left" w:pos="2580"/>
        </w:tabs>
        <w:rPr>
          <w:rFonts w:ascii="Times New Roman" w:hAnsi="Times New Roman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A95C06" w:rsidRDefault="00A95C06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394" w:type="dxa"/>
        <w:jc w:val="center"/>
        <w:tblInd w:w="0" w:type="dxa"/>
        <w:tblLook w:val="04A0" w:firstRow="1" w:lastRow="0" w:firstColumn="1" w:lastColumn="0" w:noHBand="0" w:noVBand="1"/>
      </w:tblPr>
      <w:tblGrid>
        <w:gridCol w:w="560"/>
        <w:gridCol w:w="963"/>
        <w:gridCol w:w="2620"/>
        <w:gridCol w:w="2596"/>
        <w:gridCol w:w="1566"/>
        <w:gridCol w:w="2089"/>
      </w:tblGrid>
      <w:tr w:rsidR="007D585B" w:rsidTr="00A60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63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62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259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156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A60C7B" w:rsidTr="00A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1</w:t>
            </w:r>
          </w:p>
        </w:tc>
        <w:tc>
          <w:tcPr>
            <w:tcW w:w="963" w:type="dxa"/>
            <w:vAlign w:val="center"/>
          </w:tcPr>
          <w:p w:rsidR="00A60C7B" w:rsidRPr="00A60C7B" w:rsidRDefault="00A60C7B" w:rsidP="00CA5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7B">
              <w:t>2</w:t>
            </w:r>
            <w:r>
              <w:t>1.0</w:t>
            </w:r>
            <w:r w:rsidR="00BD09DB">
              <w:t>2</w:t>
            </w:r>
            <w:r>
              <w:t>.2</w:t>
            </w:r>
            <w:r w:rsidR="00CA56F2">
              <w:t>1</w:t>
            </w:r>
          </w:p>
        </w:tc>
        <w:tc>
          <w:tcPr>
            <w:tcW w:w="2620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7B">
              <w:t>Подготовка к "Белым цветам"</w:t>
            </w:r>
            <w:r>
              <w:t>. Организационное собрание, знакомство.</w:t>
            </w:r>
          </w:p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7B">
              <w:t>ИСМП</w:t>
            </w:r>
          </w:p>
        </w:tc>
        <w:tc>
          <w:tcPr>
            <w:tcW w:w="2596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7B">
              <w:t>«ИСМП - причины»</w:t>
            </w:r>
          </w:p>
        </w:tc>
        <w:tc>
          <w:tcPr>
            <w:tcW w:w="1566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7B">
              <w:t>Хазеева К</w:t>
            </w:r>
          </w:p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7B">
              <w:t xml:space="preserve">Шипачева А.В </w:t>
            </w:r>
          </w:p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7B">
              <w:t>14</w:t>
            </w:r>
          </w:p>
        </w:tc>
      </w:tr>
      <w:tr w:rsidR="00A60C7B" w:rsidTr="00A60C7B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2</w:t>
            </w:r>
          </w:p>
        </w:tc>
        <w:tc>
          <w:tcPr>
            <w:tcW w:w="963" w:type="dxa"/>
            <w:vAlign w:val="center"/>
          </w:tcPr>
          <w:p w:rsidR="00A60C7B" w:rsidRPr="00A60C7B" w:rsidRDefault="00BD09DB" w:rsidP="00CA5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20.03.2</w:t>
            </w:r>
            <w:r w:rsidR="00CA56F2">
              <w:t>1</w:t>
            </w:r>
          </w:p>
        </w:tc>
        <w:tc>
          <w:tcPr>
            <w:tcW w:w="2620" w:type="dxa"/>
            <w:vAlign w:val="center"/>
          </w:tcPr>
          <w:p w:rsidR="00A60C7B" w:rsidRPr="00A60C7B" w:rsidRDefault="00BD09DB" w:rsidP="00BD0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DB">
              <w:t>Выступления студентов на общие темы и предложения по научным работам»</w:t>
            </w:r>
          </w:p>
        </w:tc>
        <w:tc>
          <w:tcPr>
            <w:tcW w:w="2596" w:type="dxa"/>
            <w:vAlign w:val="center"/>
          </w:tcPr>
          <w:p w:rsidR="00A60C7B" w:rsidRPr="00A60C7B" w:rsidRDefault="00BD09D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DB">
              <w:t>Helicobacter pylori</w:t>
            </w:r>
            <w:r>
              <w:t xml:space="preserve"> -</w:t>
            </w:r>
            <w:r w:rsidRPr="00BD09DB">
              <w:t>– уникальный патогенный микроорганизм</w:t>
            </w:r>
          </w:p>
        </w:tc>
        <w:tc>
          <w:tcPr>
            <w:tcW w:w="1566" w:type="dxa"/>
            <w:vAlign w:val="center"/>
          </w:tcPr>
          <w:p w:rsidR="00A60C7B" w:rsidRPr="00A60C7B" w:rsidRDefault="00BD09D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Гизатуллин Эмиль</w:t>
            </w:r>
            <w:r w:rsidRPr="00BD09DB">
              <w:t xml:space="preserve"> гр. 2305</w:t>
            </w:r>
          </w:p>
        </w:tc>
        <w:tc>
          <w:tcPr>
            <w:tcW w:w="2089" w:type="dxa"/>
            <w:vAlign w:val="center"/>
          </w:tcPr>
          <w:p w:rsidR="00A60C7B" w:rsidRPr="00A60C7B" w:rsidRDefault="00BD09D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A60C7B" w:rsidTr="00A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3</w:t>
            </w:r>
          </w:p>
        </w:tc>
        <w:tc>
          <w:tcPr>
            <w:tcW w:w="963" w:type="dxa"/>
            <w:vAlign w:val="center"/>
          </w:tcPr>
          <w:p w:rsidR="00A60C7B" w:rsidRPr="00A60C7B" w:rsidRDefault="000F2118" w:rsidP="000F21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3.05</w:t>
            </w:r>
            <w:r w:rsidR="00BD09DB">
              <w:t>.2</w:t>
            </w:r>
            <w:r w:rsidR="00CA56F2">
              <w:t>1</w:t>
            </w:r>
          </w:p>
        </w:tc>
        <w:tc>
          <w:tcPr>
            <w:tcW w:w="2620" w:type="dxa"/>
            <w:vAlign w:val="center"/>
          </w:tcPr>
          <w:p w:rsidR="00BD09DB" w:rsidRPr="00BD09DB" w:rsidRDefault="00BD09DB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DB">
              <w:t>Обсуждение научных тематик студентов. Заслушивание научных докладов студентов</w:t>
            </w:r>
          </w:p>
          <w:p w:rsidR="00A60C7B" w:rsidRPr="00A60C7B" w:rsidRDefault="00A60C7B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6" w:type="dxa"/>
            <w:vAlign w:val="center"/>
          </w:tcPr>
          <w:p w:rsidR="00BD09DB" w:rsidRPr="00BD09DB" w:rsidRDefault="00BD09DB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DB">
              <w:t>«Микробиологические основы SARS-CoV-2. Новые уроки пандемии» -</w:t>
            </w:r>
          </w:p>
          <w:p w:rsidR="00A60C7B" w:rsidRPr="00A60C7B" w:rsidRDefault="00A60C7B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vAlign w:val="center"/>
          </w:tcPr>
          <w:p w:rsidR="00A60C7B" w:rsidRPr="00A60C7B" w:rsidRDefault="00BD09D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DB">
              <w:t>Рашитова Элина гр. 2305</w:t>
            </w:r>
          </w:p>
        </w:tc>
        <w:tc>
          <w:tcPr>
            <w:tcW w:w="2089" w:type="dxa"/>
            <w:vAlign w:val="center"/>
          </w:tcPr>
          <w:p w:rsidR="00A60C7B" w:rsidRPr="00A60C7B" w:rsidRDefault="00BD09D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</w:tr>
      <w:tr w:rsidR="00A60C7B" w:rsidTr="00A60C7B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4</w:t>
            </w:r>
          </w:p>
        </w:tc>
        <w:tc>
          <w:tcPr>
            <w:tcW w:w="963" w:type="dxa"/>
            <w:vAlign w:val="center"/>
          </w:tcPr>
          <w:p w:rsidR="00A60C7B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30.09.21</w:t>
            </w:r>
          </w:p>
        </w:tc>
        <w:tc>
          <w:tcPr>
            <w:tcW w:w="2620" w:type="dxa"/>
            <w:vAlign w:val="center"/>
          </w:tcPr>
          <w:p w:rsidR="000F2118" w:rsidRPr="000F2118" w:rsidRDefault="000F2118" w:rsidP="000F2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DB">
              <w:t>О</w:t>
            </w:r>
            <w:r w:rsidRPr="000F2118">
              <w:t>бсуждение научных тематик студентов. Заслушивание научных докладов студентов</w:t>
            </w:r>
          </w:p>
          <w:p w:rsidR="00A60C7B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Знакомство  с деятельностью кружка</w:t>
            </w:r>
          </w:p>
        </w:tc>
        <w:tc>
          <w:tcPr>
            <w:tcW w:w="2596" w:type="dxa"/>
            <w:vAlign w:val="center"/>
          </w:tcPr>
          <w:p w:rsidR="00A60C7B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Вакцины: пути решения</w:t>
            </w:r>
          </w:p>
        </w:tc>
        <w:tc>
          <w:tcPr>
            <w:tcW w:w="1566" w:type="dxa"/>
            <w:vAlign w:val="center"/>
          </w:tcPr>
          <w:p w:rsid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Чеснокова А.С.</w:t>
            </w:r>
          </w:p>
          <w:p w:rsidR="000F2118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Гр7301</w:t>
            </w:r>
          </w:p>
        </w:tc>
        <w:tc>
          <w:tcPr>
            <w:tcW w:w="2089" w:type="dxa"/>
            <w:vAlign w:val="center"/>
          </w:tcPr>
          <w:p w:rsidR="00A60C7B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</w:tr>
      <w:tr w:rsidR="00A60C7B" w:rsidTr="00A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5</w:t>
            </w:r>
          </w:p>
        </w:tc>
        <w:tc>
          <w:tcPr>
            <w:tcW w:w="963" w:type="dxa"/>
            <w:vAlign w:val="center"/>
          </w:tcPr>
          <w:p w:rsidR="00A60C7B" w:rsidRPr="00A60C7B" w:rsidRDefault="000F2118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29.10.21</w:t>
            </w:r>
          </w:p>
        </w:tc>
        <w:tc>
          <w:tcPr>
            <w:tcW w:w="2620" w:type="dxa"/>
            <w:vAlign w:val="center"/>
          </w:tcPr>
          <w:p w:rsidR="000F2118" w:rsidRPr="000F2118" w:rsidRDefault="000F2118" w:rsidP="000F21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DB">
              <w:t>О</w:t>
            </w:r>
            <w:r w:rsidRPr="000F2118">
              <w:t>бсуждение научных тематик студентов. Заслушивание научных докладов студентов</w:t>
            </w:r>
          </w:p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6" w:type="dxa"/>
            <w:vAlign w:val="center"/>
          </w:tcPr>
          <w:p w:rsidR="00A60C7B" w:rsidRPr="00A60C7B" w:rsidRDefault="000F2118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Микробные пленки в различных микробиоценозах</w:t>
            </w:r>
          </w:p>
        </w:tc>
        <w:tc>
          <w:tcPr>
            <w:tcW w:w="1566" w:type="dxa"/>
            <w:vAlign w:val="center"/>
          </w:tcPr>
          <w:p w:rsidR="00A60C7B" w:rsidRDefault="000F2118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118">
              <w:t>Кочергин А.К.</w:t>
            </w:r>
          </w:p>
          <w:p w:rsidR="000F2118" w:rsidRPr="00A60C7B" w:rsidRDefault="000F2118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Гр 1304</w:t>
            </w:r>
          </w:p>
        </w:tc>
        <w:tc>
          <w:tcPr>
            <w:tcW w:w="2089" w:type="dxa"/>
            <w:vAlign w:val="center"/>
          </w:tcPr>
          <w:p w:rsidR="00A60C7B" w:rsidRPr="00A60C7B" w:rsidRDefault="000F2118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A60C7B" w:rsidTr="00A60C7B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6</w:t>
            </w:r>
          </w:p>
        </w:tc>
        <w:tc>
          <w:tcPr>
            <w:tcW w:w="963" w:type="dxa"/>
            <w:vAlign w:val="center"/>
          </w:tcPr>
          <w:p w:rsidR="00A60C7B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26.11.21</w:t>
            </w:r>
          </w:p>
        </w:tc>
        <w:tc>
          <w:tcPr>
            <w:tcW w:w="2620" w:type="dxa"/>
            <w:vAlign w:val="center"/>
          </w:tcPr>
          <w:p w:rsidR="00A60C7B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DB">
              <w:t>Выступления студентов на общие темы и предложения по научным работам»</w:t>
            </w:r>
          </w:p>
        </w:tc>
        <w:tc>
          <w:tcPr>
            <w:tcW w:w="2596" w:type="dxa"/>
            <w:vAlign w:val="center"/>
          </w:tcPr>
          <w:p w:rsid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"Бактерии на предметах обихода"</w:t>
            </w:r>
          </w:p>
          <w:p w:rsidR="000F2118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"Тайна детских игрушек"</w:t>
            </w:r>
          </w:p>
          <w:p w:rsidR="000F2118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vAlign w:val="center"/>
          </w:tcPr>
          <w:p w:rsid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2118">
              <w:t>Кокшина Д.А.</w:t>
            </w:r>
          </w:p>
          <w:p w:rsidR="000F2118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2118">
              <w:t>Куркова А.Е.</w:t>
            </w:r>
          </w:p>
          <w:p w:rsidR="000F2118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Чукмарова А.</w:t>
            </w:r>
          </w:p>
        </w:tc>
        <w:tc>
          <w:tcPr>
            <w:tcW w:w="2089" w:type="dxa"/>
            <w:vAlign w:val="center"/>
          </w:tcPr>
          <w:p w:rsidR="00A60C7B" w:rsidRPr="00A60C7B" w:rsidRDefault="000F2118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A60C7B" w:rsidTr="00A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7</w:t>
            </w:r>
          </w:p>
        </w:tc>
        <w:tc>
          <w:tcPr>
            <w:tcW w:w="963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6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0C7B" w:rsidTr="00A60C7B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8</w:t>
            </w:r>
          </w:p>
        </w:tc>
        <w:tc>
          <w:tcPr>
            <w:tcW w:w="963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6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0C7B" w:rsidTr="00A60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9</w:t>
            </w:r>
          </w:p>
        </w:tc>
        <w:tc>
          <w:tcPr>
            <w:tcW w:w="963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6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:rsidR="00A60C7B" w:rsidRPr="00A60C7B" w:rsidRDefault="00A60C7B" w:rsidP="00A6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0C7B" w:rsidTr="00A60C7B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60C7B" w:rsidRPr="00A60C7B" w:rsidRDefault="00A60C7B" w:rsidP="00A60C7B">
            <w:r w:rsidRPr="00A60C7B">
              <w:t>10</w:t>
            </w:r>
          </w:p>
        </w:tc>
        <w:tc>
          <w:tcPr>
            <w:tcW w:w="963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6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9" w:type="dxa"/>
            <w:vAlign w:val="center"/>
          </w:tcPr>
          <w:p w:rsidR="00A60C7B" w:rsidRPr="00A60C7B" w:rsidRDefault="00A60C7B" w:rsidP="00A6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95C06" w:rsidRDefault="00A95C06">
      <w:pPr>
        <w:tabs>
          <w:tab w:val="left" w:pos="2580"/>
        </w:tabs>
        <w:rPr>
          <w:rFonts w:ascii="Times New Roman" w:hAnsi="Times New Roman"/>
          <w:b/>
        </w:rPr>
      </w:pPr>
    </w:p>
    <w:p w:rsidR="00A95C06" w:rsidRDefault="00DC572F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A95C06" w:rsidRDefault="00A95C0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A95C06" w:rsidRDefault="00A95C06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10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999"/>
        <w:gridCol w:w="2268"/>
        <w:gridCol w:w="1417"/>
        <w:gridCol w:w="1843"/>
        <w:gridCol w:w="3080"/>
      </w:tblGrid>
      <w:tr w:rsidR="00005BF0" w:rsidTr="00AA7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9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308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005BF0" w:rsidTr="00AA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95C06" w:rsidRDefault="00E86C8A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t>1</w:t>
            </w:r>
          </w:p>
        </w:tc>
        <w:tc>
          <w:tcPr>
            <w:tcW w:w="999" w:type="dxa"/>
            <w:vAlign w:val="center"/>
          </w:tcPr>
          <w:p w:rsidR="00A95C06" w:rsidRDefault="005F71F9" w:rsidP="005F71F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19 мая</w:t>
            </w:r>
            <w:r w:rsidR="00BD09DB">
              <w:t xml:space="preserve"> 202</w:t>
            </w:r>
            <w:r>
              <w:t>1</w:t>
            </w:r>
            <w:r w:rsidR="00BD09DB">
              <w:t>г.</w:t>
            </w:r>
          </w:p>
        </w:tc>
        <w:tc>
          <w:tcPr>
            <w:tcW w:w="2268" w:type="dxa"/>
            <w:vAlign w:val="center"/>
          </w:tcPr>
          <w:p w:rsidR="00A95C06" w:rsidRDefault="00CA56F2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A56F2">
              <w:t>Международном учебно-исследовательском конкурсе «Студент года 2021» в номинации «Медицинские науки».</w:t>
            </w:r>
            <w:r w:rsidR="005F71F9">
              <w:t>, 19 мая2021г, г.Петрозаводск</w:t>
            </w:r>
          </w:p>
        </w:tc>
        <w:tc>
          <w:tcPr>
            <w:tcW w:w="1417" w:type="dxa"/>
            <w:vAlign w:val="center"/>
          </w:tcPr>
          <w:p w:rsidR="00A95C06" w:rsidRDefault="00E86C8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1843" w:type="dxa"/>
            <w:vAlign w:val="center"/>
          </w:tcPr>
          <w:p w:rsidR="00BD09DB" w:rsidRDefault="005F71F9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Автор исследовательской работы</w:t>
            </w:r>
          </w:p>
          <w:p w:rsidR="005F71F9" w:rsidRDefault="005F71F9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"Четыре Российские вакцины - ключ к победе над новой коронавирусной инфекцией COVID -19"</w:t>
            </w:r>
          </w:p>
          <w:p w:rsidR="005F71F9" w:rsidRPr="00BD09DB" w:rsidRDefault="005F71F9" w:rsidP="00BD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Соловьева Ксения Владимировна</w:t>
            </w:r>
          </w:p>
          <w:p w:rsidR="00A95C06" w:rsidRDefault="00BD09DB" w:rsidP="005F7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09DB">
              <w:t xml:space="preserve">Руководитель – к.б.н., доц. </w:t>
            </w:r>
            <w:r w:rsidR="005F71F9">
              <w:t>Савинова А.Н.</w:t>
            </w:r>
          </w:p>
        </w:tc>
        <w:tc>
          <w:tcPr>
            <w:tcW w:w="3080" w:type="dxa"/>
            <w:vAlign w:val="center"/>
          </w:tcPr>
          <w:p w:rsidR="00A95C06" w:rsidRDefault="005F71F9" w:rsidP="00E5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86C8A">
              <w:t xml:space="preserve"> место</w:t>
            </w:r>
          </w:p>
          <w:p w:rsidR="00DB3EBB" w:rsidRDefault="00DB3EBB" w:rsidP="00E5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3EBB">
              <w:t>Публикации -1 (РИНЦ)</w:t>
            </w:r>
          </w:p>
          <w:p w:rsidR="00DB3EBB" w:rsidRDefault="00DB3EBB" w:rsidP="00E5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1F9" w:rsidTr="00AA72B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5F71F9" w:rsidRPr="005F71F9" w:rsidRDefault="005F71F9" w:rsidP="005F71F9">
            <w:r w:rsidRPr="005F71F9">
              <w:t>2</w:t>
            </w:r>
          </w:p>
        </w:tc>
        <w:tc>
          <w:tcPr>
            <w:tcW w:w="999" w:type="dxa"/>
            <w:vAlign w:val="center"/>
          </w:tcPr>
          <w:p w:rsidR="005F71F9" w:rsidRPr="005F71F9" w:rsidRDefault="005F71F9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апреля 2021 г.</w:t>
            </w:r>
          </w:p>
          <w:p w:rsidR="005F71F9" w:rsidRPr="005F71F9" w:rsidRDefault="005F71F9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5F71F9" w:rsidRPr="005F71F9" w:rsidRDefault="005F71F9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F9">
              <w:t xml:space="preserve">VIII Международный молодежный научный медицинский форум «Белые цветы», Международная студенческая научно-практическая конференция», </w:t>
            </w:r>
            <w:r w:rsidR="002C41B7">
              <w:t>15 апреля 2021</w:t>
            </w:r>
            <w:r w:rsidRPr="005F71F9">
              <w:t>.</w:t>
            </w:r>
          </w:p>
          <w:p w:rsidR="005F71F9" w:rsidRPr="005F71F9" w:rsidRDefault="002C41B7" w:rsidP="002C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1B7">
              <w:t>секци</w:t>
            </w:r>
            <w:r>
              <w:t>и</w:t>
            </w:r>
            <w:r w:rsidRPr="002C41B7">
              <w:t>: «Микробиология в практической медицине» и «Современные аспекты в медицинской микробиологии»</w:t>
            </w:r>
          </w:p>
        </w:tc>
        <w:tc>
          <w:tcPr>
            <w:tcW w:w="1417" w:type="dxa"/>
            <w:vAlign w:val="center"/>
          </w:tcPr>
          <w:p w:rsidR="005F71F9" w:rsidRPr="005F71F9" w:rsidRDefault="005F71F9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F9">
              <w:t>Международный</w:t>
            </w:r>
          </w:p>
        </w:tc>
        <w:tc>
          <w:tcPr>
            <w:tcW w:w="1843" w:type="dxa"/>
            <w:vAlign w:val="center"/>
          </w:tcPr>
          <w:p w:rsidR="005F71F9" w:rsidRPr="005F71F9" w:rsidRDefault="005F71F9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F9">
              <w:t>Студенты:</w:t>
            </w:r>
          </w:p>
          <w:p w:rsidR="005F71F9" w:rsidRPr="005F71F9" w:rsidRDefault="002C41B7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1B7">
              <w:t>Куркова А.Е.</w:t>
            </w:r>
          </w:p>
          <w:p w:rsidR="005F71F9" w:rsidRDefault="002C41B7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1B7">
              <w:t>Ахметзянова Л.М</w:t>
            </w:r>
            <w:r>
              <w:t xml:space="preserve"> </w:t>
            </w:r>
            <w:r w:rsidRPr="002C41B7">
              <w:t>Хазеева К.К.</w:t>
            </w:r>
            <w:r>
              <w:t xml:space="preserve"> </w:t>
            </w:r>
            <w:r w:rsidRPr="002C41B7">
              <w:t>Шипачева А.В</w:t>
            </w:r>
            <w:r>
              <w:t xml:space="preserve"> </w:t>
            </w:r>
            <w:r w:rsidRPr="002C41B7">
              <w:t>Фаттахова К.А</w:t>
            </w:r>
            <w:r>
              <w:t xml:space="preserve"> </w:t>
            </w:r>
            <w:r w:rsidRPr="002C41B7">
              <w:t>Шаронова А.А.</w:t>
            </w:r>
            <w:r>
              <w:t xml:space="preserve"> </w:t>
            </w:r>
            <w:r w:rsidRPr="002C41B7">
              <w:t>Лежнин И.И.</w:t>
            </w:r>
            <w:r>
              <w:t xml:space="preserve"> </w:t>
            </w:r>
            <w:r w:rsidRPr="002C41B7">
              <w:t>Салеев Н.Р.</w:t>
            </w:r>
            <w:r>
              <w:t xml:space="preserve"> </w:t>
            </w:r>
            <w:r w:rsidRPr="002C41B7">
              <w:t>Пашкова Н.К</w:t>
            </w:r>
            <w:r>
              <w:t xml:space="preserve"> </w:t>
            </w:r>
            <w:r w:rsidRPr="002C41B7">
              <w:t>Шакирова Р.Р.</w:t>
            </w:r>
            <w:r>
              <w:t xml:space="preserve"> </w:t>
            </w:r>
            <w:r w:rsidRPr="002C41B7">
              <w:t>Калимуллина А.Д.</w:t>
            </w:r>
            <w:r>
              <w:t xml:space="preserve"> </w:t>
            </w:r>
            <w:r w:rsidRPr="002C41B7">
              <w:t>Фомина У.О.</w:t>
            </w:r>
            <w:r>
              <w:t xml:space="preserve"> </w:t>
            </w:r>
            <w:r w:rsidRPr="002C41B7">
              <w:t>Иванова А.С.</w:t>
            </w:r>
            <w:r>
              <w:t xml:space="preserve"> </w:t>
            </w:r>
            <w:r w:rsidRPr="002C41B7">
              <w:t>Вахтеров М.А</w:t>
            </w:r>
            <w:r>
              <w:t xml:space="preserve"> </w:t>
            </w:r>
            <w:r w:rsidRPr="002C41B7">
              <w:t>Хайруллин С.Р.</w:t>
            </w:r>
            <w:r>
              <w:t xml:space="preserve"> </w:t>
            </w:r>
            <w:r w:rsidRPr="002C41B7">
              <w:t>Сафаргалеева А.Н.</w:t>
            </w:r>
            <w:r>
              <w:t xml:space="preserve"> </w:t>
            </w:r>
            <w:r w:rsidRPr="002C41B7">
              <w:t>Курбанова З.А</w:t>
            </w:r>
            <w:r>
              <w:t xml:space="preserve"> </w:t>
            </w:r>
            <w:r w:rsidRPr="002C41B7">
              <w:t>Зарипова Г.И</w:t>
            </w:r>
            <w:r>
              <w:t xml:space="preserve"> </w:t>
            </w:r>
            <w:r w:rsidRPr="002C41B7">
              <w:t>Шайдуллина Р.Р</w:t>
            </w:r>
            <w:r>
              <w:t xml:space="preserve"> </w:t>
            </w:r>
            <w:r w:rsidRPr="002C41B7">
              <w:t>Мельникова Ю.А.</w:t>
            </w:r>
            <w:r>
              <w:t xml:space="preserve"> </w:t>
            </w:r>
            <w:r w:rsidRPr="002C41B7">
              <w:t>Исмагилова Д.И.</w:t>
            </w:r>
            <w:r>
              <w:t xml:space="preserve"> </w:t>
            </w:r>
            <w:r w:rsidRPr="002C41B7">
              <w:t>Кагарманова Р.И.</w:t>
            </w:r>
            <w:r>
              <w:t xml:space="preserve"> </w:t>
            </w:r>
            <w:r w:rsidRPr="002C41B7">
              <w:t>Кокшина Д.А.</w:t>
            </w:r>
            <w:r>
              <w:t xml:space="preserve"> </w:t>
            </w:r>
            <w:r w:rsidRPr="002C41B7">
              <w:t>Набиуллина А.Р.</w:t>
            </w:r>
            <w:r>
              <w:t xml:space="preserve"> </w:t>
            </w:r>
            <w:r w:rsidRPr="002C41B7">
              <w:t>Чеснокова А.С.</w:t>
            </w:r>
            <w:r>
              <w:t xml:space="preserve"> </w:t>
            </w:r>
            <w:r w:rsidRPr="002C41B7">
              <w:t>Сираева И.И.</w:t>
            </w:r>
            <w:r>
              <w:t xml:space="preserve"> </w:t>
            </w:r>
            <w:r w:rsidRPr="002C41B7">
              <w:t>Романченко Ю.И.</w:t>
            </w:r>
            <w:r>
              <w:t xml:space="preserve"> </w:t>
            </w:r>
            <w:r w:rsidRPr="002C41B7">
              <w:t>Макарова А.А.</w:t>
            </w:r>
            <w:r>
              <w:t xml:space="preserve"> </w:t>
            </w:r>
            <w:r w:rsidRPr="002C41B7">
              <w:t>Соловьева К.В</w:t>
            </w:r>
            <w:r>
              <w:t xml:space="preserve"> </w:t>
            </w:r>
            <w:r w:rsidRPr="002C41B7">
              <w:t>Садыкова З.А.</w:t>
            </w:r>
            <w:r>
              <w:t xml:space="preserve"> </w:t>
            </w:r>
            <w:r w:rsidRPr="002C41B7">
              <w:t>Гараева А.А.</w:t>
            </w:r>
            <w:r>
              <w:t xml:space="preserve"> </w:t>
            </w:r>
            <w:r w:rsidRPr="002C41B7">
              <w:lastRenderedPageBreak/>
              <w:t>Raveena Ravindra Konde</w:t>
            </w:r>
          </w:p>
          <w:p w:rsidR="002C41B7" w:rsidRPr="005F71F9" w:rsidRDefault="002C41B7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1B7">
              <w:t>Кочергин А.К.</w:t>
            </w:r>
          </w:p>
        </w:tc>
        <w:tc>
          <w:tcPr>
            <w:tcW w:w="3080" w:type="dxa"/>
            <w:vAlign w:val="center"/>
          </w:tcPr>
          <w:p w:rsidR="005F71F9" w:rsidRPr="005F71F9" w:rsidRDefault="005F71F9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F9">
              <w:lastRenderedPageBreak/>
              <w:t>Тезисы (2</w:t>
            </w:r>
            <w:r w:rsidR="00D930DD">
              <w:t>5</w:t>
            </w:r>
            <w:r w:rsidRPr="005F71F9">
              <w:t xml:space="preserve"> публикаций) опубликованные в материалах научно-практической конференции</w:t>
            </w:r>
          </w:p>
          <w:p w:rsidR="005F71F9" w:rsidRDefault="005F71F9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1F9">
              <w:t>Устные доклады: 13</w:t>
            </w:r>
          </w:p>
          <w:p w:rsidR="00D930DD" w:rsidRPr="005F71F9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</w:t>
            </w:r>
            <w:r w:rsidRPr="00D930DD">
              <w:t xml:space="preserve">екции </w:t>
            </w:r>
            <w:r w:rsidRPr="00D930DD">
              <w:rPr>
                <w:rStyle w:val="ab"/>
              </w:rPr>
              <w:t>«Микробиология в практической медицине»:</w:t>
            </w:r>
          </w:p>
          <w:p w:rsidR="005F71F9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0DD">
              <w:rPr>
                <w:rStyle w:val="ac"/>
              </w:rPr>
              <w:t>2 место</w:t>
            </w:r>
            <w:r w:rsidRPr="00D930DD">
              <w:t>– Романченко Ю.И (КГМУ) ДОМАШНИЕ ЖИВОТНЫЕ КАК</w:t>
            </w:r>
            <w:r w:rsidR="001C1BEB">
              <w:t xml:space="preserve"> ИСТОЧНИК ОПАСНЫХ ДЛЯ ЧЕЛОВЕКА </w:t>
            </w:r>
            <w:r w:rsidRPr="00D930DD">
              <w:t>ИНФЕКЦИОННЫХ ЗАБОЛЕВАНИЙ  Научный руководитель – к.б.н., доц. Лисовская С.А</w:t>
            </w:r>
          </w:p>
          <w:p w:rsidR="00D930DD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0DD">
              <w:rPr>
                <w:rStyle w:val="ac"/>
              </w:rPr>
              <w:t>3 место</w:t>
            </w:r>
            <w:r w:rsidRPr="00D930DD">
              <w:t>- Калимуллина А.Д. (КГМУ) ОЦЕНКА АНТИПНЕВМОКОККОВОЙ АКТИВНОСТИ МОНО- И ПОЛИВАЛЕНТНЫХ БАКТЕРИОФАГОВ Научный руководитель — к.м.н., доц.  Баязитова Л.Т</w:t>
            </w:r>
          </w:p>
          <w:p w:rsidR="00D930DD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0DD">
              <w:rPr>
                <w:rStyle w:val="ac"/>
              </w:rPr>
              <w:t>3 место</w:t>
            </w:r>
            <w:r w:rsidRPr="00D930DD">
              <w:t xml:space="preserve">- Салеев Н.Р  (КГМУ) СРАВНЕНИЕ СОДЕРЖАНИЯ МИКРОБИОТЫ И НЕОРГАНИЧЕСКИХ АНИОНОВ В СЛЮНЕ БОЛЬНЫХ ГАСТРОЭЗОФАГЕАЛЬНОЙ РЕФЛЮКСНОЙ БОЛЕЗНЬЮ И ЛИЦ БЕЗ ГАСТРОЭЗОФАГЕАЛЬНОЙ </w:t>
            </w:r>
            <w:r w:rsidRPr="00D930DD">
              <w:lastRenderedPageBreak/>
              <w:t>РЕФЛЮКСНОЙ БОЛЕЗНИ Научный руководитель — д.м.н.,проф. Исаева Г.Ш., Асс.Сагитов И.И</w:t>
            </w:r>
          </w:p>
          <w:p w:rsidR="00D930DD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b"/>
              </w:rPr>
            </w:pPr>
            <w:r w:rsidRPr="00D930DD">
              <w:t>Секци</w:t>
            </w:r>
            <w:r>
              <w:t xml:space="preserve">я </w:t>
            </w:r>
            <w:r w:rsidRPr="00D930DD">
              <w:rPr>
                <w:rStyle w:val="ab"/>
              </w:rPr>
              <w:t>«Современные аспекты в медицинской микробиологии»</w:t>
            </w:r>
          </w:p>
          <w:p w:rsidR="00D930DD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0DD">
              <w:rPr>
                <w:rStyle w:val="ac"/>
              </w:rPr>
              <w:t>1 место</w:t>
            </w:r>
            <w:r w:rsidRPr="00D930DD">
              <w:rPr>
                <w:rStyle w:val="ab"/>
              </w:rPr>
              <w:t>-</w:t>
            </w:r>
            <w:r w:rsidRPr="00D930DD">
              <w:t>Соловьева К.В. (КГМУ) СОВРЕМЕННЫЕ МЕТОДЫ ДИАГНОСТИКИ ВИЧ-ИНФЕКЦИИ. Научный руководитель — к.б.н., доц. Савинова А.Н</w:t>
            </w:r>
          </w:p>
          <w:p w:rsidR="00D930DD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0DD">
              <w:rPr>
                <w:rStyle w:val="ac"/>
              </w:rPr>
              <w:t>2 место</w:t>
            </w:r>
            <w:r>
              <w:rPr>
                <w:rStyle w:val="ab"/>
              </w:rPr>
              <w:t>-</w:t>
            </w:r>
            <w:r w:rsidRPr="00D930DD">
              <w:t>Макарова А.А. (КГМУ) АДАПТАЦИОННЫЕ МЕХАНИЗМЫ ПАРАЗИТОВ: ПРОТИВОДЕЙСТВИЕ ИММУННОЙ СИСТЕМЕ ЧЕЛОВЕКА. Научный руководитель — асс. Гуляев П.Е</w:t>
            </w:r>
          </w:p>
          <w:p w:rsidR="001C1BEB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0DD">
              <w:rPr>
                <w:rStyle w:val="ac"/>
              </w:rPr>
              <w:t>3 место</w:t>
            </w:r>
            <w:r w:rsidRPr="00D930DD">
              <w:t>- Шакирова Р.Р (КГМУ). COVID-19 У ДЕТЕЙ.  Научный руководитель— к.б.н., доц. Савинова А.Н</w:t>
            </w:r>
          </w:p>
          <w:p w:rsidR="00D930DD" w:rsidRPr="005F71F9" w:rsidRDefault="00D930DD" w:rsidP="005F7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0DD">
              <w:rPr>
                <w:rStyle w:val="ac"/>
              </w:rPr>
              <w:t>3 место</w:t>
            </w:r>
            <w:r w:rsidRPr="00D930DD">
              <w:t>- Чеснокова А.С (КГМУ). ПСИЛОЦИБИН МАКРОМИЦЕТОВ В ТЕРАПИИ ТЯЖЕЛЫХ ДЕПРЕССИВНЫХ РАССТРОЙСТВ.  Научный руководитель— к.б.н., доц. Лисовская С.А.</w:t>
            </w:r>
          </w:p>
          <w:p w:rsidR="005F71F9" w:rsidRPr="005F71F9" w:rsidRDefault="005F71F9" w:rsidP="00D930D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71F9" w:rsidTr="00AA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5F71F9" w:rsidRPr="005F71F9" w:rsidRDefault="005F71F9" w:rsidP="005F71F9">
            <w:r w:rsidRPr="005F71F9">
              <w:lastRenderedPageBreak/>
              <w:t>3</w:t>
            </w:r>
          </w:p>
        </w:tc>
        <w:tc>
          <w:tcPr>
            <w:tcW w:w="999" w:type="dxa"/>
            <w:vAlign w:val="center"/>
          </w:tcPr>
          <w:p w:rsidR="005F71F9" w:rsidRPr="005F71F9" w:rsidRDefault="002C41B7" w:rsidP="005F7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41B7">
              <w:rPr>
                <w:rStyle w:val="ab"/>
              </w:rPr>
              <w:t>9 октября 2021 года</w:t>
            </w:r>
          </w:p>
        </w:tc>
        <w:tc>
          <w:tcPr>
            <w:tcW w:w="2268" w:type="dxa"/>
            <w:vAlign w:val="center"/>
          </w:tcPr>
          <w:p w:rsidR="005F71F9" w:rsidRPr="005F71F9" w:rsidRDefault="002C41B7" w:rsidP="005F7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</w:t>
            </w:r>
            <w:r w:rsidRPr="002C41B7">
              <w:t>отивационно-ознакомительное ме</w:t>
            </w:r>
            <w:r w:rsidR="001C1BEB">
              <w:t>роприятие «Ярмарка науки» 0+</w:t>
            </w:r>
          </w:p>
        </w:tc>
        <w:tc>
          <w:tcPr>
            <w:tcW w:w="1417" w:type="dxa"/>
            <w:vAlign w:val="center"/>
          </w:tcPr>
          <w:p w:rsidR="005F71F9" w:rsidRPr="005F71F9" w:rsidRDefault="002C41B7" w:rsidP="005F7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Внутривузовская</w:t>
            </w:r>
          </w:p>
        </w:tc>
        <w:tc>
          <w:tcPr>
            <w:tcW w:w="1843" w:type="dxa"/>
            <w:vAlign w:val="center"/>
          </w:tcPr>
          <w:p w:rsidR="005F71F9" w:rsidRDefault="00D930DD" w:rsidP="005F7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Студенты: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Сабиров С</w:t>
            </w:r>
            <w:r>
              <w:t>. И.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Набиуллина А.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Чеснокова А.С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Романченко Ю.И.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Куркова А.Е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Кокшина Д.А.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Ахметзянова Л.М.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Зарипов И</w:t>
            </w:r>
            <w:r>
              <w:t>.</w:t>
            </w:r>
            <w:r w:rsidRPr="001C1BEB">
              <w:t xml:space="preserve"> Р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Пулатов М.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Гараева К</w:t>
            </w:r>
          </w:p>
          <w:p w:rsidR="001C1BEB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Гилимова</w:t>
            </w:r>
          </w:p>
          <w:p w:rsidR="001C1BEB" w:rsidRPr="005F71F9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Гимранов Р</w:t>
            </w:r>
          </w:p>
        </w:tc>
        <w:tc>
          <w:tcPr>
            <w:tcW w:w="3080" w:type="dxa"/>
            <w:vAlign w:val="center"/>
          </w:tcPr>
          <w:p w:rsidR="005F71F9" w:rsidRPr="005F71F9" w:rsidRDefault="001C1BEB" w:rsidP="005F7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Устных докладов - 19</w:t>
            </w:r>
          </w:p>
        </w:tc>
      </w:tr>
    </w:tbl>
    <w:p w:rsidR="00A95C06" w:rsidRDefault="00A95C06">
      <w:pPr>
        <w:tabs>
          <w:tab w:val="left" w:pos="2580"/>
        </w:tabs>
        <w:rPr>
          <w:rFonts w:ascii="Times New Roman" w:hAnsi="Times New Roman"/>
        </w:rPr>
      </w:pPr>
    </w:p>
    <w:p w:rsidR="00A95C06" w:rsidRDefault="00DC572F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A95C06" w:rsidRDefault="00A95C0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A95C06" w:rsidRDefault="00A95C06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3846"/>
        <w:gridCol w:w="2878"/>
        <w:gridCol w:w="1618"/>
      </w:tblGrid>
      <w:tr w:rsidR="00A95C06" w:rsidTr="00957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338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384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2878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1618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Автор(ы) статьи </w:t>
            </w:r>
          </w:p>
        </w:tc>
      </w:tr>
      <w:tr w:rsidR="00E86C8A" w:rsidTr="00957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86C8A" w:rsidRPr="00E86C8A" w:rsidRDefault="00E86C8A" w:rsidP="00E86C8A">
            <w:r w:rsidRPr="00E86C8A">
              <w:t>1</w:t>
            </w:r>
          </w:p>
        </w:tc>
        <w:tc>
          <w:tcPr>
            <w:tcW w:w="1338" w:type="dxa"/>
            <w:vAlign w:val="center"/>
          </w:tcPr>
          <w:p w:rsidR="00E86C8A" w:rsidRPr="00E86C8A" w:rsidRDefault="00E86C8A" w:rsidP="00E86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C8A">
              <w:t>РИНЦ</w:t>
            </w:r>
          </w:p>
        </w:tc>
        <w:tc>
          <w:tcPr>
            <w:tcW w:w="3846" w:type="dxa"/>
            <w:vAlign w:val="center"/>
          </w:tcPr>
          <w:p w:rsidR="001C1BEB" w:rsidRPr="001C1BEB" w:rsidRDefault="0064039D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39D">
              <w:t xml:space="preserve">Сборник материалов </w:t>
            </w:r>
            <w:r w:rsidR="001C1BEB" w:rsidRPr="005F71F9">
              <w:t xml:space="preserve"> </w:t>
            </w:r>
            <w:r w:rsidR="001C1BEB" w:rsidRPr="001C1BEB">
              <w:t>VIII Международный молодежный научный медицинский форум «Белые цветы», Международная студенческая научно-практическая конференция», 15 апреля 2021.</w:t>
            </w:r>
          </w:p>
          <w:p w:rsidR="00E86C8A" w:rsidRPr="00E86C8A" w:rsidRDefault="001C1BEB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BEB">
              <w:t>секции: «Микробиология в практической медицине» и «Современные аспекты в медицинской микробиологии»</w:t>
            </w:r>
            <w:r w:rsidR="0064039D">
              <w:t>Г. Казань</w:t>
            </w:r>
          </w:p>
        </w:tc>
        <w:tc>
          <w:tcPr>
            <w:tcW w:w="2878" w:type="dxa"/>
            <w:vAlign w:val="center"/>
          </w:tcPr>
          <w:p w:rsidR="00E86C8A" w:rsidRPr="00E86C8A" w:rsidRDefault="0064039D" w:rsidP="001C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Тезисы (2</w:t>
            </w:r>
            <w:r w:rsidR="001C1BEB">
              <w:t>5</w:t>
            </w:r>
            <w:r>
              <w:t>)</w:t>
            </w:r>
          </w:p>
        </w:tc>
        <w:tc>
          <w:tcPr>
            <w:tcW w:w="1618" w:type="dxa"/>
            <w:vAlign w:val="center"/>
          </w:tcPr>
          <w:p w:rsidR="00E86C8A" w:rsidRPr="00E86C8A" w:rsidRDefault="00E86C8A" w:rsidP="00E86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7171" w:rsidTr="00957D2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817171" w:rsidRPr="00E86C8A" w:rsidRDefault="00817171" w:rsidP="00E86C8A">
            <w:r>
              <w:t>2</w:t>
            </w:r>
          </w:p>
        </w:tc>
        <w:tc>
          <w:tcPr>
            <w:tcW w:w="1338" w:type="dxa"/>
            <w:vAlign w:val="center"/>
          </w:tcPr>
          <w:p w:rsidR="00817171" w:rsidRPr="00E86C8A" w:rsidRDefault="00817171" w:rsidP="00E8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171">
              <w:t>РИНЦ</w:t>
            </w:r>
          </w:p>
        </w:tc>
        <w:tc>
          <w:tcPr>
            <w:tcW w:w="3846" w:type="dxa"/>
            <w:vAlign w:val="center"/>
          </w:tcPr>
          <w:p w:rsidR="00817171" w:rsidRPr="0064039D" w:rsidRDefault="00817171" w:rsidP="001C1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171">
              <w:t>Клиническая микробиология и антимикробная химиотерапия .2021.Том 23.Приложение 1. С. 11 // Материалы XXIII Международного конгресса МАКМАХ по антимикробной терапии и клинической микробиологии, 26-28 мая 2021 г Москва</w:t>
            </w:r>
          </w:p>
        </w:tc>
        <w:tc>
          <w:tcPr>
            <w:tcW w:w="2878" w:type="dxa"/>
            <w:vAlign w:val="center"/>
          </w:tcPr>
          <w:p w:rsidR="00817171" w:rsidRDefault="00817171" w:rsidP="001C1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171">
              <w:t>«Чувствительность различных серотипов неинвазивных пневмококков к антимикробным препаратам.».</w:t>
            </w:r>
          </w:p>
        </w:tc>
        <w:tc>
          <w:tcPr>
            <w:tcW w:w="1618" w:type="dxa"/>
            <w:vAlign w:val="center"/>
          </w:tcPr>
          <w:p w:rsidR="00817171" w:rsidRPr="00E86C8A" w:rsidRDefault="00817171" w:rsidP="00E8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171">
              <w:t>Баязитова Л.Т., Тюпкина О.Ф., Чазова Т.А., Анамов Р.И.</w:t>
            </w:r>
          </w:p>
        </w:tc>
      </w:tr>
      <w:tr w:rsidR="00E86C8A" w:rsidTr="00957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86C8A" w:rsidRPr="00E86C8A" w:rsidRDefault="00817171" w:rsidP="00E86C8A">
            <w:r>
              <w:t>3</w:t>
            </w:r>
          </w:p>
        </w:tc>
        <w:tc>
          <w:tcPr>
            <w:tcW w:w="1338" w:type="dxa"/>
            <w:vAlign w:val="center"/>
          </w:tcPr>
          <w:p w:rsidR="00E86C8A" w:rsidRPr="00E86C8A" w:rsidRDefault="00E86C8A" w:rsidP="00E86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C8A">
              <w:t>ВАК, РИНЦ</w:t>
            </w:r>
          </w:p>
        </w:tc>
        <w:tc>
          <w:tcPr>
            <w:tcW w:w="3846" w:type="dxa"/>
            <w:vAlign w:val="center"/>
          </w:tcPr>
          <w:p w:rsidR="00E86C8A" w:rsidRPr="00E86C8A" w:rsidRDefault="00817171" w:rsidP="0081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171">
              <w:t xml:space="preserve">Проблемы медицинской микологии, 2021, Т.23, №2, С. 50// Материалы Всероссийского конгресса по медицинской микробиологии, клинической микологии и иммунологии (XXIV КАШКИНСКИЕ ЧТЕНИЯ) </w:t>
            </w:r>
          </w:p>
        </w:tc>
        <w:tc>
          <w:tcPr>
            <w:tcW w:w="2878" w:type="dxa"/>
            <w:vAlign w:val="center"/>
          </w:tcPr>
          <w:p w:rsidR="00E86C8A" w:rsidRPr="00E86C8A" w:rsidRDefault="00817171" w:rsidP="00E86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171">
              <w:t>«Профиль IgA-протеиназной активности пневмококков в зависимости от серотиповой принадлежности»</w:t>
            </w:r>
          </w:p>
        </w:tc>
        <w:tc>
          <w:tcPr>
            <w:tcW w:w="1618" w:type="dxa"/>
            <w:vAlign w:val="center"/>
          </w:tcPr>
          <w:p w:rsidR="00E86C8A" w:rsidRPr="00E86C8A" w:rsidRDefault="00817171" w:rsidP="00E86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171">
              <w:t>Анамов Р.И., Баязитова Л.Т., Тюпкина О.Ф., Чазова Т.А., Исаева Г.Ш.</w:t>
            </w:r>
          </w:p>
        </w:tc>
      </w:tr>
      <w:tr w:rsidR="00E86C8A" w:rsidTr="00957D2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86C8A" w:rsidRPr="00E86C8A" w:rsidRDefault="00E86C8A" w:rsidP="00E86C8A">
            <w:r w:rsidRPr="00E86C8A">
              <w:t>3</w:t>
            </w:r>
          </w:p>
        </w:tc>
        <w:tc>
          <w:tcPr>
            <w:tcW w:w="1338" w:type="dxa"/>
            <w:vAlign w:val="center"/>
          </w:tcPr>
          <w:p w:rsidR="00E86C8A" w:rsidRPr="00E86C8A" w:rsidRDefault="00E86C8A" w:rsidP="00E8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C8A">
              <w:t>ВАК, РИНЦ</w:t>
            </w:r>
          </w:p>
        </w:tc>
        <w:tc>
          <w:tcPr>
            <w:tcW w:w="3846" w:type="dxa"/>
            <w:vAlign w:val="center"/>
          </w:tcPr>
          <w:p w:rsidR="00E86C8A" w:rsidRPr="00E86C8A" w:rsidRDefault="00817171" w:rsidP="00817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171">
              <w:t xml:space="preserve">Проблемы медицинской микологии, 2021, Т.23, №2, С. 50//// Материалы Всероссийского конгресса по медицинской микробиологии, клинической микологии и иммунологии (XXIV КАШКИНСКИЕ ЧТЕНИЯ) </w:t>
            </w:r>
          </w:p>
        </w:tc>
        <w:tc>
          <w:tcPr>
            <w:tcW w:w="2878" w:type="dxa"/>
            <w:vAlign w:val="center"/>
          </w:tcPr>
          <w:p w:rsidR="00E86C8A" w:rsidRPr="00E86C8A" w:rsidRDefault="00817171" w:rsidP="00E8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171">
              <w:t>«Оценка чувствительности к бактериофагам антибиотикорезистентных штаммов Klebsiellа pneumoniae»</w:t>
            </w:r>
          </w:p>
        </w:tc>
        <w:tc>
          <w:tcPr>
            <w:tcW w:w="1618" w:type="dxa"/>
            <w:vAlign w:val="center"/>
          </w:tcPr>
          <w:p w:rsidR="00E86C8A" w:rsidRPr="00E86C8A" w:rsidRDefault="00817171" w:rsidP="00E8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171">
              <w:t>Анамов Р.И., Баязитова Л.Т., Тюпкина О.Ф., Чазова Т.А.</w:t>
            </w:r>
          </w:p>
        </w:tc>
      </w:tr>
      <w:tr w:rsidR="00E86C8A" w:rsidTr="00957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E86C8A" w:rsidRPr="00E86C8A" w:rsidRDefault="00E86C8A" w:rsidP="00E86C8A">
            <w:r w:rsidRPr="00E86C8A">
              <w:t>4</w:t>
            </w:r>
          </w:p>
        </w:tc>
        <w:tc>
          <w:tcPr>
            <w:tcW w:w="1338" w:type="dxa"/>
            <w:vAlign w:val="center"/>
          </w:tcPr>
          <w:p w:rsidR="00E86C8A" w:rsidRPr="00E86C8A" w:rsidRDefault="00957D26" w:rsidP="00E86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D26">
              <w:t>РИНЦ</w:t>
            </w:r>
          </w:p>
        </w:tc>
        <w:tc>
          <w:tcPr>
            <w:tcW w:w="3846" w:type="dxa"/>
            <w:vAlign w:val="center"/>
          </w:tcPr>
          <w:p w:rsidR="00E86C8A" w:rsidRPr="00E86C8A" w:rsidRDefault="00957D26" w:rsidP="00957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D26">
              <w:rPr>
                <w:lang w:eastAsia="ru-RU"/>
              </w:rPr>
              <w:t>Инфекционные болезни в современном мире: эпидемиология, диагностика, лечение и профилактика. Сборник трудов XII Ежегодного Всероссийского интернет-конгресса по инфекционным болезням с международным участием. Под ред. В.И. Покровского. Москва, 2020. С. 27.</w:t>
            </w:r>
          </w:p>
        </w:tc>
        <w:tc>
          <w:tcPr>
            <w:tcW w:w="2878" w:type="dxa"/>
            <w:vAlign w:val="center"/>
          </w:tcPr>
          <w:p w:rsidR="00E86C8A" w:rsidRPr="00E86C8A" w:rsidRDefault="00FD4A8F" w:rsidP="00E86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957D26" w:rsidRPr="00957D26">
                <w:rPr>
                  <w:lang w:eastAsia="ru-RU"/>
                </w:rPr>
                <w:t>МОНИТОРИНГ ЧУВСТВИТЕЛЬНОСТИ P.AERUGINOSA К БАКТЕРИОФАГАМ</w:t>
              </w:r>
            </w:hyperlink>
          </w:p>
        </w:tc>
        <w:tc>
          <w:tcPr>
            <w:tcW w:w="1618" w:type="dxa"/>
            <w:vAlign w:val="center"/>
          </w:tcPr>
          <w:p w:rsidR="00E86C8A" w:rsidRPr="00E86C8A" w:rsidRDefault="00957D26" w:rsidP="00957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7D26">
              <w:rPr>
                <w:lang w:eastAsia="ru-RU"/>
              </w:rPr>
              <w:t>Баязитова Л.Т., Тюпкина О.Ф., Чазова Т.А., Сюзев К.Н., Конышев Н.С.</w:t>
            </w:r>
          </w:p>
        </w:tc>
      </w:tr>
    </w:tbl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A95C06" w:rsidRDefault="00DC572F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A95C06" w:rsidRDefault="00A95C0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A95C06" w:rsidRDefault="00A95C06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168" w:type="dxa"/>
        <w:jc w:val="center"/>
        <w:tblInd w:w="0" w:type="dxa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A95C06" w:rsidTr="00A95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A95C06" w:rsidTr="00A9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A95C06" w:rsidRDefault="00DC572F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A95C06" w:rsidRDefault="00A95C0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научных мероприятиях, проводимых студенческим научным кружком</w:t>
      </w:r>
    </w:p>
    <w:p w:rsidR="00A95C06" w:rsidRDefault="00A95C06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168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1094"/>
        <w:gridCol w:w="1698"/>
        <w:gridCol w:w="3002"/>
        <w:gridCol w:w="2210"/>
        <w:gridCol w:w="1603"/>
      </w:tblGrid>
      <w:tr w:rsidR="00A95C06" w:rsidTr="00322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094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98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02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10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03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B33A64" w:rsidTr="0032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A64" w:rsidRPr="00B33A64" w:rsidRDefault="00B33A64" w:rsidP="00B33A64">
            <w:r w:rsidRPr="00B33A64">
              <w:t>1</w:t>
            </w:r>
          </w:p>
        </w:tc>
        <w:tc>
          <w:tcPr>
            <w:tcW w:w="1094" w:type="dxa"/>
            <w:vAlign w:val="center"/>
          </w:tcPr>
          <w:p w:rsidR="00B33A64" w:rsidRPr="00B33A64" w:rsidRDefault="00817171" w:rsidP="00B3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апреля 2021</w:t>
            </w:r>
          </w:p>
        </w:tc>
        <w:tc>
          <w:tcPr>
            <w:tcW w:w="1698" w:type="dxa"/>
            <w:vAlign w:val="center"/>
          </w:tcPr>
          <w:p w:rsidR="00B33A64" w:rsidRPr="00B33A64" w:rsidRDefault="0032246D" w:rsidP="00B3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46D">
              <w:t>Международная студенческая научно-практическая конференция</w:t>
            </w:r>
          </w:p>
        </w:tc>
        <w:tc>
          <w:tcPr>
            <w:tcW w:w="3002" w:type="dxa"/>
            <w:vAlign w:val="center"/>
          </w:tcPr>
          <w:p w:rsidR="00817171" w:rsidRPr="00817171" w:rsidRDefault="00B33A64" w:rsidP="0081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A64">
              <w:t xml:space="preserve">Участие в качестве соорганизатора в проведении  мероприятия </w:t>
            </w:r>
            <w:r w:rsidR="0032246D" w:rsidRPr="00796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171" w:rsidRPr="005F71F9">
              <w:t xml:space="preserve"> </w:t>
            </w:r>
            <w:r w:rsidR="00817171" w:rsidRPr="00817171">
              <w:t>VIII Международный молодежный научный медицинский форум «Белые цветы», Международная студенческая научно-практическая конференция», 15 апреля 2021.</w:t>
            </w:r>
          </w:p>
          <w:p w:rsidR="00B33A64" w:rsidRPr="00B33A64" w:rsidRDefault="00817171" w:rsidP="0081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171">
              <w:t>секции: «Микробиология в практической медицине» и «Современные аспекты в медицинской микробиологии»</w:t>
            </w:r>
            <w:r w:rsidR="00B33A64" w:rsidRPr="00B33A64">
              <w:t>Проводит: ФГБОУ ВО Казанский государственный медицинский университет МЗ РФ</w:t>
            </w:r>
            <w:r w:rsidR="00B33A64">
              <w:t xml:space="preserve"> </w:t>
            </w:r>
          </w:p>
        </w:tc>
        <w:tc>
          <w:tcPr>
            <w:tcW w:w="2210" w:type="dxa"/>
            <w:vAlign w:val="center"/>
          </w:tcPr>
          <w:p w:rsidR="00B33A64" w:rsidRPr="00B33A64" w:rsidRDefault="00A27D11" w:rsidP="00B3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Международный</w:t>
            </w:r>
          </w:p>
        </w:tc>
        <w:tc>
          <w:tcPr>
            <w:tcW w:w="1603" w:type="dxa"/>
            <w:vAlign w:val="center"/>
          </w:tcPr>
          <w:p w:rsidR="00B33A64" w:rsidRPr="00B33A64" w:rsidRDefault="00B33A64" w:rsidP="0081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817171">
              <w:t>5</w:t>
            </w:r>
          </w:p>
        </w:tc>
      </w:tr>
      <w:tr w:rsidR="00B33A64" w:rsidTr="0032246D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A64" w:rsidRPr="00B33A64" w:rsidRDefault="00B33A64" w:rsidP="00B33A64">
            <w:r w:rsidRPr="00B33A64">
              <w:t>2</w:t>
            </w:r>
          </w:p>
        </w:tc>
        <w:tc>
          <w:tcPr>
            <w:tcW w:w="1094" w:type="dxa"/>
            <w:vAlign w:val="center"/>
          </w:tcPr>
          <w:p w:rsidR="00B33A64" w:rsidRPr="00B33A64" w:rsidRDefault="00B33A64" w:rsidP="00B3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A64">
              <w:rPr>
                <w:rStyle w:val="ab"/>
              </w:rPr>
              <w:t>Казань,</w:t>
            </w:r>
            <w:r w:rsidR="00A27D11">
              <w:rPr>
                <w:rStyle w:val="ab"/>
              </w:rPr>
              <w:t xml:space="preserve"> </w:t>
            </w:r>
            <w:r w:rsidR="00817171">
              <w:t>15 июня 2021</w:t>
            </w:r>
            <w:r w:rsidR="0032246D" w:rsidRPr="0032246D">
              <w:t xml:space="preserve"> г.</w:t>
            </w:r>
          </w:p>
        </w:tc>
        <w:tc>
          <w:tcPr>
            <w:tcW w:w="1698" w:type="dxa"/>
            <w:vAlign w:val="center"/>
          </w:tcPr>
          <w:p w:rsidR="00B33A64" w:rsidRPr="00B33A64" w:rsidRDefault="0032246D" w:rsidP="00322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Заочная н</w:t>
            </w:r>
            <w:r w:rsidR="00B33A64" w:rsidRPr="00B33A64">
              <w:t>аучно-практическая конференция</w:t>
            </w:r>
          </w:p>
        </w:tc>
        <w:tc>
          <w:tcPr>
            <w:tcW w:w="3002" w:type="dxa"/>
            <w:vAlign w:val="center"/>
          </w:tcPr>
          <w:p w:rsidR="00B33A64" w:rsidRPr="00B33A64" w:rsidRDefault="00B33A64" w:rsidP="00817171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A64">
              <w:t xml:space="preserve"> </w:t>
            </w:r>
            <w:r w:rsidR="0032246D" w:rsidRPr="0032246D">
              <w:t>I</w:t>
            </w:r>
            <w:r w:rsidR="00817171">
              <w:t>X</w:t>
            </w:r>
            <w:r w:rsidR="00A27D11" w:rsidRPr="00A27D11">
              <w:t xml:space="preserve"> </w:t>
            </w:r>
            <w:r w:rsidR="00A27D11">
              <w:t>Всероссийская</w:t>
            </w:r>
            <w:r w:rsidRPr="00B33A64">
              <w:t xml:space="preserve"> заочн</w:t>
            </w:r>
            <w:r w:rsidR="00A27D11">
              <w:t>ая</w:t>
            </w:r>
            <w:r w:rsidRPr="00B33A64">
              <w:t xml:space="preserve"> научно-практическ</w:t>
            </w:r>
            <w:r w:rsidR="00A27D11">
              <w:t>ая конференция</w:t>
            </w:r>
            <w:r w:rsidRPr="00B33A64">
              <w:t xml:space="preserve"> с международным участием </w:t>
            </w:r>
            <w:r w:rsidRPr="00B33A64">
              <w:rPr>
                <w:rStyle w:val="ab"/>
              </w:rPr>
              <w:t>«Микробиология в современной медицине»</w:t>
            </w:r>
            <w:r w:rsidRPr="00B33A64">
              <w:t xml:space="preserve"> Организатор: Кафедра микробиологии. Казанский государственный медицинский университет МЗ РФ</w:t>
            </w:r>
            <w:r w:rsidRPr="00B33A64">
              <w:rPr>
                <w:rStyle w:val="ab"/>
              </w:rPr>
              <w:t> </w:t>
            </w:r>
            <w:r w:rsidR="00A27D11" w:rsidRPr="00B33A64">
              <w:t xml:space="preserve"> </w:t>
            </w:r>
          </w:p>
        </w:tc>
        <w:tc>
          <w:tcPr>
            <w:tcW w:w="2210" w:type="dxa"/>
            <w:vAlign w:val="center"/>
          </w:tcPr>
          <w:p w:rsidR="00B33A64" w:rsidRPr="00B33A64" w:rsidRDefault="00B33A64" w:rsidP="00B3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A64">
              <w:t>Международный</w:t>
            </w:r>
          </w:p>
        </w:tc>
        <w:tc>
          <w:tcPr>
            <w:tcW w:w="1603" w:type="dxa"/>
            <w:vAlign w:val="center"/>
          </w:tcPr>
          <w:p w:rsidR="00B33A64" w:rsidRPr="00B33A64" w:rsidRDefault="0032246D" w:rsidP="00B3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A27D11" w:rsidTr="0032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27D11" w:rsidRPr="00A27D11" w:rsidRDefault="00A27D11" w:rsidP="00A27D11">
            <w:r w:rsidRPr="00A27D11">
              <w:t>3</w:t>
            </w:r>
          </w:p>
        </w:tc>
        <w:tc>
          <w:tcPr>
            <w:tcW w:w="1094" w:type="dxa"/>
            <w:vAlign w:val="center"/>
          </w:tcPr>
          <w:p w:rsidR="00A27D11" w:rsidRPr="00A27D11" w:rsidRDefault="00A27D11" w:rsidP="00A27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8" w:type="dxa"/>
            <w:vAlign w:val="center"/>
          </w:tcPr>
          <w:p w:rsidR="00A27D11" w:rsidRPr="00A27D11" w:rsidRDefault="00A27D11" w:rsidP="00A27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2" w:type="dxa"/>
            <w:vAlign w:val="center"/>
          </w:tcPr>
          <w:p w:rsidR="00A27D11" w:rsidRPr="00A27D11" w:rsidRDefault="00A27D11" w:rsidP="00A27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  <w:vAlign w:val="center"/>
          </w:tcPr>
          <w:p w:rsidR="00A27D11" w:rsidRPr="00A27D11" w:rsidRDefault="00A27D11" w:rsidP="00A27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3" w:type="dxa"/>
            <w:vAlign w:val="center"/>
          </w:tcPr>
          <w:p w:rsidR="00A27D11" w:rsidRPr="00A27D11" w:rsidRDefault="00A27D11" w:rsidP="00A27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A95C06" w:rsidRDefault="00DC572F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7</w:t>
      </w:r>
    </w:p>
    <w:p w:rsidR="00A95C06" w:rsidRDefault="00A95C0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A95C06" w:rsidRDefault="00A95C06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168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4962"/>
        <w:gridCol w:w="2267"/>
        <w:gridCol w:w="2093"/>
      </w:tblGrid>
      <w:tr w:rsidR="00A95C06" w:rsidTr="00A95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2267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2093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A95C06" w:rsidTr="00A9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C06" w:rsidTr="00A9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A95C06" w:rsidRDefault="00DC572F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A95C06" w:rsidRDefault="00A95C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C06" w:rsidRDefault="00A95C06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A95C06" w:rsidRDefault="00DC572F">
      <w:pPr>
        <w:tabs>
          <w:tab w:val="left" w:pos="25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A95C06" w:rsidRDefault="00DC572F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8</w:t>
      </w:r>
    </w:p>
    <w:p w:rsidR="00A95C06" w:rsidRDefault="00A95C0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A95C06" w:rsidRDefault="00DC572F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5C06" w:rsidRDefault="00A95C06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A95C06" w:rsidSect="00EF770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864" w:right="864" w:bottom="2304" w:left="864" w:header="576" w:footer="576" w:gutter="0"/>
      <w:cols w:space="720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8F" w:rsidRDefault="00FD4A8F">
      <w:pPr>
        <w:spacing w:line="240" w:lineRule="auto"/>
      </w:pPr>
      <w:r>
        <w:separator/>
      </w:r>
    </w:p>
  </w:endnote>
  <w:endnote w:type="continuationSeparator" w:id="0">
    <w:p w:rsidR="00FD4A8F" w:rsidRDefault="00FD4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18" w:rsidRDefault="000F21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2" w:type="dxa"/>
      <w:tblCellSpacing w:w="0" w:type="auto"/>
      <w:tblInd w:w="115" w:type="dxa"/>
      <w:tblLayout w:type="fixed"/>
      <w:tblLook w:val="04A0" w:firstRow="1" w:lastRow="0" w:firstColumn="1" w:lastColumn="0" w:noHBand="0" w:noVBand="1"/>
    </w:tblPr>
    <w:tblGrid>
      <w:gridCol w:w="2745"/>
      <w:gridCol w:w="2743"/>
      <w:gridCol w:w="2742"/>
      <w:gridCol w:w="2742"/>
    </w:tblGrid>
    <w:tr w:rsidR="000F2118">
      <w:trPr>
        <w:trHeight w:val="139"/>
        <w:tblCellSpacing w:w="0" w:type="auto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0F2118" w:rsidRDefault="000F2118">
          <w:pPr>
            <w:pStyle w:val="a5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0F2118" w:rsidRDefault="000F2118">
          <w:pPr>
            <w:pStyle w:val="a5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0F2118" w:rsidRDefault="000F2118">
          <w:pPr>
            <w:pStyle w:val="a5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0F2118" w:rsidRDefault="000F2118">
          <w:pPr>
            <w:pStyle w:val="a5"/>
          </w:pPr>
        </w:p>
      </w:tc>
    </w:tr>
    <w:tr w:rsidR="000F2118">
      <w:trPr>
        <w:trHeight w:val="130"/>
        <w:tblCellSpacing w:w="0" w:type="auto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0F2118" w:rsidRDefault="000F2118">
          <w:pPr>
            <w:pStyle w:val="a5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0F2118" w:rsidRDefault="000F2118">
          <w:pPr>
            <w:pStyle w:val="a5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0F2118" w:rsidRDefault="000F2118">
          <w:pPr>
            <w:pStyle w:val="a5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0F2118" w:rsidRDefault="000F2118">
          <w:pPr>
            <w:pStyle w:val="a5"/>
          </w:pPr>
        </w:p>
      </w:tc>
    </w:tr>
  </w:tbl>
  <w:p w:rsidR="000F2118" w:rsidRDefault="000F2118">
    <w:pPr>
      <w:pStyle w:val="a5"/>
      <w:rPr>
        <w:noProof/>
      </w:rPr>
    </w:pPr>
    <w:r>
      <w:fldChar w:fldCharType="begin"/>
    </w:r>
    <w:r>
      <w:instrText>PAGE \* MERGEFORMAT</w:instrText>
    </w:r>
    <w:r>
      <w:fldChar w:fldCharType="separate"/>
    </w:r>
    <w:r w:rsidR="00F65741">
      <w:rPr>
        <w:noProof/>
        <w:lang w:bidi="ru-RU"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18" w:rsidRDefault="000F21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8F" w:rsidRDefault="00FD4A8F">
      <w:pPr>
        <w:spacing w:line="240" w:lineRule="auto"/>
      </w:pPr>
      <w:r>
        <w:separator/>
      </w:r>
    </w:p>
  </w:footnote>
  <w:footnote w:type="continuationSeparator" w:id="0">
    <w:p w:rsidR="00FD4A8F" w:rsidRDefault="00FD4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18" w:rsidRDefault="000F2118">
    <w:pPr>
      <w:pStyle w:val="a4"/>
    </w:pPr>
    <w:r>
      <w:rPr>
        <w:noProof/>
        <w:lang w:eastAsia="ru-RU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235940" cy="10287000"/>
          <wp:effectExtent l="0" t="0" r="0" b="0"/>
          <wp:wrapNone/>
          <wp:docPr id="2049" name="ShapeProper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Property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5940" cy="1028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6" w:type="dxa"/>
      <w:tblCellSpacing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6"/>
      <w:gridCol w:w="6710"/>
    </w:tblGrid>
    <w:tr w:rsidR="000F2118">
      <w:trPr>
        <w:trHeight w:hRule="exact" w:val="271"/>
        <w:tblCellSpacing w:w="0" w:type="auto"/>
      </w:trPr>
      <w:tc>
        <w:tcPr>
          <w:tcW w:w="3796" w:type="dxa"/>
          <w:tcMar>
            <w:top w:w="792" w:type="dxa"/>
            <w:right w:w="720" w:type="dxa"/>
          </w:tcMar>
        </w:tcPr>
        <w:p w:rsidR="000F2118" w:rsidRDefault="000F2118">
          <w:pPr>
            <w:pStyle w:val="a3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0F2118" w:rsidRDefault="000F2118"/>
      </w:tc>
    </w:tr>
  </w:tbl>
  <w:p w:rsidR="000F2118" w:rsidRDefault="000F2118">
    <w:pPr>
      <w:pStyle w:val="a4"/>
    </w:pPr>
    <w:r>
      <w:rPr>
        <w:noProof/>
        <w:lang w:eastAsia="ru-RU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235940" cy="10287000"/>
          <wp:effectExtent l="0" t="0" r="0" b="0"/>
          <wp:wrapNone/>
          <wp:docPr id="2050" name="ShapeProper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ShapeProperty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5940" cy="1028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18" w:rsidRDefault="000F2118">
    <w:pPr>
      <w:pStyle w:val="a4"/>
    </w:pPr>
    <w:r>
      <w:rPr>
        <w:noProof/>
        <w:lang w:eastAsia="ru-RU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235940" cy="10287000"/>
          <wp:effectExtent l="0" t="0" r="0" b="0"/>
          <wp:wrapNone/>
          <wp:docPr id="2051" name="ShapeProper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ShapeProperty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5940" cy="1028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6C0"/>
    <w:multiLevelType w:val="hybridMultilevel"/>
    <w:tmpl w:val="4A368104"/>
    <w:lvl w:ilvl="0" w:tplc="ED4048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200"/>
    <w:multiLevelType w:val="multilevel"/>
    <w:tmpl w:val="89C25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3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Calibri" w:eastAsia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eastAsia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eastAsia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eastAsia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eastAsia="Calibri" w:hAnsi="Calibri" w:cs="Times New Roman" w:hint="default"/>
        <w:color w:val="000000"/>
      </w:rPr>
    </w:lvl>
  </w:abstractNum>
  <w:abstractNum w:abstractNumId="2" w15:restartNumberingAfterBreak="0">
    <w:nsid w:val="253B04D2"/>
    <w:multiLevelType w:val="multilevel"/>
    <w:tmpl w:val="123A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4363C"/>
    <w:multiLevelType w:val="hybridMultilevel"/>
    <w:tmpl w:val="E6EC9468"/>
    <w:lvl w:ilvl="0" w:tplc="3CC22E4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420D4"/>
    <w:multiLevelType w:val="hybridMultilevel"/>
    <w:tmpl w:val="E124A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cumentProtection w:formatting="1" w:enforcement="1" w:cryptProviderType="rsaAES" w:cryptAlgorithmClass="hash" w:cryptAlgorithmType="typeAny" w:cryptAlgorithmSid="14" w:cryptSpinCount="100000" w:hash="Y5PZYfyoVPlp7LOyBsvGbAko4uXRcE7dhJFvCQVPXUa0st/xXWxlHuTk9WvbeBq7OWbd7YfWXaxdvsM+fWqvHw==" w:salt="mMaXV/X+GOt5GHmv+ET4Ug==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06"/>
    <w:rsid w:val="00005BF0"/>
    <w:rsid w:val="000F2118"/>
    <w:rsid w:val="001C1BEB"/>
    <w:rsid w:val="002249C9"/>
    <w:rsid w:val="00294941"/>
    <w:rsid w:val="002C41B7"/>
    <w:rsid w:val="0032246D"/>
    <w:rsid w:val="00357A63"/>
    <w:rsid w:val="005F71F9"/>
    <w:rsid w:val="0064039D"/>
    <w:rsid w:val="00743965"/>
    <w:rsid w:val="00761C65"/>
    <w:rsid w:val="007B7735"/>
    <w:rsid w:val="007D585B"/>
    <w:rsid w:val="00817171"/>
    <w:rsid w:val="00957D26"/>
    <w:rsid w:val="00992F03"/>
    <w:rsid w:val="00A23598"/>
    <w:rsid w:val="00A27D11"/>
    <w:rsid w:val="00A60C7B"/>
    <w:rsid w:val="00A95C06"/>
    <w:rsid w:val="00AA72B3"/>
    <w:rsid w:val="00B33A64"/>
    <w:rsid w:val="00BD09DB"/>
    <w:rsid w:val="00CA56F2"/>
    <w:rsid w:val="00D149A1"/>
    <w:rsid w:val="00D930DD"/>
    <w:rsid w:val="00DB3EBB"/>
    <w:rsid w:val="00DC572F"/>
    <w:rsid w:val="00DD046B"/>
    <w:rsid w:val="00E57627"/>
    <w:rsid w:val="00E86C8A"/>
    <w:rsid w:val="00ED51F2"/>
    <w:rsid w:val="00EF7701"/>
    <w:rsid w:val="00F65741"/>
    <w:rsid w:val="00F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B7927-19D8-41AE-8E4E-D0EBF67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ckwell" w:eastAsia="Rockwell" w:hAnsi="Rockwell" w:cs="Times New Roman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01"/>
    <w:rPr>
      <w:rFonts w:ascii="Cambria" w:hAnsi="Cambria"/>
    </w:rPr>
  </w:style>
  <w:style w:type="paragraph" w:styleId="1">
    <w:name w:val="heading 1"/>
    <w:basedOn w:val="a"/>
    <w:qFormat/>
    <w:rsid w:val="00EF7701"/>
    <w:pPr>
      <w:keepNext/>
      <w:keepLines/>
      <w:spacing w:before="60" w:after="40" w:line="240" w:lineRule="auto"/>
      <w:contextualSpacing/>
      <w:jc w:val="right"/>
      <w:outlineLvl w:val="0"/>
    </w:pPr>
    <w:rPr>
      <w:rFonts w:ascii="Franklin Gothic Demi" w:hAnsi="Franklin Gothic Demi"/>
      <w:caps/>
      <w:color w:val="000000"/>
      <w:sz w:val="50"/>
      <w:szCs w:val="32"/>
    </w:rPr>
  </w:style>
  <w:style w:type="paragraph" w:styleId="2">
    <w:name w:val="heading 2"/>
    <w:basedOn w:val="a"/>
    <w:qFormat/>
    <w:rsid w:val="00EF7701"/>
    <w:pPr>
      <w:keepNext/>
      <w:keepLines/>
      <w:spacing w:line="240" w:lineRule="auto"/>
      <w:jc w:val="right"/>
      <w:outlineLvl w:val="1"/>
    </w:pPr>
    <w:rPr>
      <w:rFonts w:ascii="Franklin Gothic Demi" w:hAnsi="Franklin Gothic Demi"/>
      <w:caps/>
      <w:color w:val="000000"/>
      <w:szCs w:val="26"/>
    </w:rPr>
  </w:style>
  <w:style w:type="paragraph" w:styleId="3">
    <w:name w:val="heading 3"/>
    <w:basedOn w:val="a"/>
    <w:qFormat/>
    <w:rsid w:val="00EF7701"/>
    <w:pPr>
      <w:keepNext/>
      <w:keepLines/>
      <w:pBdr>
        <w:bottom w:val="single" w:sz="48" w:space="1" w:color="EA4E4E"/>
      </w:pBdr>
      <w:spacing w:before="960" w:after="180"/>
      <w:contextualSpacing/>
      <w:outlineLvl w:val="2"/>
    </w:pPr>
    <w:rPr>
      <w:rFonts w:ascii="Franklin Gothic Demi" w:hAnsi="Franklin Gothic Dem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ициалы"/>
    <w:basedOn w:val="a"/>
    <w:next w:val="3"/>
    <w:qFormat/>
    <w:rsid w:val="00EF7701"/>
    <w:pPr>
      <w:spacing w:after="1600" w:line="240" w:lineRule="auto"/>
      <w:ind w:left="144" w:right="360"/>
      <w:contextualSpacing/>
      <w:jc w:val="center"/>
    </w:pPr>
    <w:rPr>
      <w:rFonts w:ascii="Franklin Gothic Demi" w:hAnsi="Franklin Gothic Demi"/>
      <w:caps/>
      <w:color w:val="EA4E4E"/>
      <w:sz w:val="110"/>
    </w:rPr>
  </w:style>
  <w:style w:type="paragraph" w:styleId="a4">
    <w:name w:val="header"/>
    <w:basedOn w:val="a"/>
    <w:rsid w:val="00EF7701"/>
    <w:pPr>
      <w:spacing w:line="240" w:lineRule="auto"/>
    </w:pPr>
  </w:style>
  <w:style w:type="paragraph" w:styleId="a5">
    <w:name w:val="footer"/>
    <w:basedOn w:val="a"/>
    <w:rsid w:val="00EF7701"/>
    <w:pPr>
      <w:spacing w:line="240" w:lineRule="auto"/>
      <w:jc w:val="center"/>
    </w:pPr>
    <w:rPr>
      <w:caps/>
    </w:rPr>
  </w:style>
  <w:style w:type="table" w:styleId="a6">
    <w:name w:val="Table Grid"/>
    <w:basedOn w:val="a1"/>
    <w:rsid w:val="00EF7701"/>
    <w:pPr>
      <w:spacing w:line="240" w:lineRule="auto"/>
    </w:pPr>
    <w:tblPr>
      <w:tblCellSpacing w:w="0" w:type="auto"/>
      <w:tblInd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7">
    <w:name w:val="List Paragraph"/>
    <w:basedOn w:val="a"/>
    <w:uiPriority w:val="34"/>
    <w:qFormat/>
    <w:rsid w:val="00EF7701"/>
    <w:pPr>
      <w:ind w:left="720"/>
      <w:contextualSpacing/>
    </w:pPr>
  </w:style>
  <w:style w:type="character" w:customStyle="1" w:styleId="5">
    <w:name w:val="Заголовок 5 Знак"/>
    <w:basedOn w:val="a0"/>
    <w:rsid w:val="00EF7701"/>
    <w:rPr>
      <w:rFonts w:ascii="Franklin Gothic Demi" w:hAnsi="Franklin Gothic Demi"/>
      <w:color w:val="D01818"/>
    </w:rPr>
  </w:style>
  <w:style w:type="table" w:customStyle="1" w:styleId="-411">
    <w:name w:val="Таблица-сетка 4 — акцент 11"/>
    <w:basedOn w:val="a1"/>
    <w:rsid w:val="00EF7701"/>
    <w:pPr>
      <w:spacing w:line="240" w:lineRule="auto"/>
    </w:pPr>
    <w:tblPr>
      <w:tblStyleRowBandSize w:val="1"/>
      <w:tblStyleColBandSize w:val="1"/>
      <w:tblCellSpacing w:w="0" w:type="auto"/>
      <w:tblInd w:w="0" w:type="auto"/>
      <w:tblBorders>
        <w:top w:val="single" w:sz="4" w:space="0" w:color="F29494"/>
        <w:left w:val="single" w:sz="4" w:space="0" w:color="F29494"/>
        <w:bottom w:val="single" w:sz="4" w:space="0" w:color="F29494"/>
        <w:right w:val="single" w:sz="4" w:space="0" w:color="F29494"/>
        <w:insideH w:val="single" w:sz="4" w:space="0" w:color="F29494"/>
        <w:insideV w:val="single" w:sz="4" w:space="0" w:color="F29494"/>
      </w:tblBorders>
    </w:tblPr>
    <w:trPr>
      <w:tblCellSpacing w:w="0" w:type="auto"/>
    </w:trPr>
    <w:tblStylePr w:type="firstRow">
      <w:rPr>
        <w:b/>
        <w:bCs/>
        <w:color w:val="FFFFFF"/>
      </w:rPr>
      <w:tblPr/>
      <w:tcPr>
        <w:tcW w:w="0" w:type="auto"/>
        <w:tcBorders>
          <w:top w:val="single" w:sz="4" w:space="0" w:color="EA4E4E"/>
          <w:left w:val="single" w:sz="4" w:space="0" w:color="EA4E4E"/>
          <w:bottom w:val="single" w:sz="4" w:space="0" w:color="EA4E4E"/>
          <w:right w:val="single" w:sz="4" w:space="0" w:color="EA4E4E"/>
          <w:insideH w:val="nil"/>
          <w:insideV w:val="nil"/>
        </w:tcBorders>
        <w:shd w:val="clear" w:color="auto" w:fill="EA4E4E"/>
      </w:tcPr>
    </w:tblStylePr>
    <w:tblStylePr w:type="lastRow">
      <w:rPr>
        <w:b/>
        <w:bCs/>
      </w:rPr>
      <w:tblPr/>
      <w:tcPr>
        <w:tcW w:w="0" w:type="auto"/>
        <w:tcBorders>
          <w:top w:val="double" w:sz="4" w:space="0" w:color="EA4E4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W w:w="0" w:type="auto"/>
        <w:shd w:val="clear" w:color="auto" w:fill="FADBDB"/>
      </w:tcPr>
    </w:tblStylePr>
    <w:tblStylePr w:type="band1Horz">
      <w:tblPr/>
      <w:tcPr>
        <w:tcW w:w="0" w:type="auto"/>
        <w:shd w:val="clear" w:color="auto" w:fill="FADBDB"/>
      </w:tcPr>
    </w:tblStylePr>
  </w:style>
  <w:style w:type="character" w:styleId="a8">
    <w:name w:val="Hyperlink"/>
    <w:basedOn w:val="a0"/>
    <w:uiPriority w:val="99"/>
    <w:unhideWhenUsed/>
    <w:rsid w:val="0074396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5762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E57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05BF0"/>
    <w:rPr>
      <w:b/>
      <w:bCs/>
    </w:rPr>
  </w:style>
  <w:style w:type="character" w:styleId="ac">
    <w:name w:val="Emphasis"/>
    <w:basedOn w:val="a0"/>
    <w:uiPriority w:val="20"/>
    <w:qFormat/>
    <w:rsid w:val="00DB3E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ina.rashitova@gmail.com" TargetMode="External"/><Relationship Id="rId18" Type="http://schemas.openxmlformats.org/officeDocument/2006/relationships/hyperlink" Target="mailto:k.kochergin@bk.ru" TargetMode="External"/><Relationship Id="rId26" Type="http://schemas.openxmlformats.org/officeDocument/2006/relationships/hyperlink" Target="mailto:kalimullina.adilya@mail.ru" TargetMode="External"/><Relationship Id="rId21" Type="http://schemas.openxmlformats.org/officeDocument/2006/relationships/hyperlink" Target="mailto:makhotinatonya@yandex.ru" TargetMode="External"/><Relationship Id="rId34" Type="http://schemas.openxmlformats.org/officeDocument/2006/relationships/header" Target="header3.xml"/><Relationship Id="rId7" Type="http://schemas.openxmlformats.org/officeDocument/2006/relationships/hyperlink" Target="mailto:salavat.sabirov.01@inbox.ru" TargetMode="External"/><Relationship Id="rId12" Type="http://schemas.openxmlformats.org/officeDocument/2006/relationships/hyperlink" Target="mailto:salavat.sabirov.01@inbox.ru" TargetMode="External"/><Relationship Id="rId17" Type="http://schemas.openxmlformats.org/officeDocument/2006/relationships/hyperlink" Target="mailto:fuscerhoncuss@gmail.com" TargetMode="External"/><Relationship Id="rId25" Type="http://schemas.openxmlformats.org/officeDocument/2006/relationships/hyperlink" Target="mailto:nastyash1604@gmail.co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anatchesnockowa@yandex.ru" TargetMode="External"/><Relationship Id="rId20" Type="http://schemas.openxmlformats.org/officeDocument/2006/relationships/hyperlink" Target="mailto:aygul.nabiullina.2001@bk.ru" TargetMode="External"/><Relationship Id="rId29" Type="http://schemas.openxmlformats.org/officeDocument/2006/relationships/hyperlink" Target="https://www.elibrary.ru/item.asp?id=439786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mailto:asafarghalieieva@mail.r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obra0622@gmail.com" TargetMode="External"/><Relationship Id="rId23" Type="http://schemas.openxmlformats.org/officeDocument/2006/relationships/hyperlink" Target="mailto:zaripov.imil@yandex.ru" TargetMode="External"/><Relationship Id="rId28" Type="http://schemas.openxmlformats.org/officeDocument/2006/relationships/hyperlink" Target="mailto:dismagilova24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micra_ksmu" TargetMode="External"/><Relationship Id="rId19" Type="http://schemas.openxmlformats.org/officeDocument/2006/relationships/hyperlink" Target="mailto:dasha.2001-2012@mail.ru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kazangmu.ru/microbiology/snk" TargetMode="External"/><Relationship Id="rId14" Type="http://schemas.openxmlformats.org/officeDocument/2006/relationships/hyperlink" Target="mailto:nastya2000ziv@mail.ru" TargetMode="External"/><Relationship Id="rId22" Type="http://schemas.openxmlformats.org/officeDocument/2006/relationships/hyperlink" Target="mailto:lilya.akhmetzyanova.01@mail.ru" TargetMode="External"/><Relationship Id="rId27" Type="http://schemas.openxmlformats.org/officeDocument/2006/relationships/hyperlink" Target="mailto:nika-pashkova@mail.r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s_lisovskaya@mail.ru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1614</Words>
  <Characters>9204</Characters>
  <Application>Microsoft Office Word</Application>
  <DocSecurity>0</DocSecurity>
  <Lines>76</Lines>
  <Paragraphs>21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СНК 1 квартал 2019</vt:lpstr>
    </vt:vector>
  </TitlesOfParts>
  <Company>название кафедры</Company>
  <LinksUpToDate>false</LinksUpToDate>
  <CharactersWithSpaces>10797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СНК 1 квартал 2019</dc:title>
  <dc:subject>отчет за I квартал 2019 года
январь-февраль-март</dc:subject>
  <dc:creator>НАЗВАНИЕ СНК</dc:creator>
  <cp:keywords>снокгму;снккгму;казанскийгму</cp:keywords>
  <cp:lastModifiedBy>Елизавета Лисовская</cp:lastModifiedBy>
  <cp:revision>2</cp:revision>
  <cp:lastPrinted>2017-10-22T15:50:00Z</cp:lastPrinted>
  <dcterms:created xsi:type="dcterms:W3CDTF">2022-01-23T08:58:00Z</dcterms:created>
  <dcterms:modified xsi:type="dcterms:W3CDTF">2022-01-23T08:58:00Z</dcterms:modified>
  <cp:version>16.0000</cp:version>
</cp:coreProperties>
</file>